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48-p1"/>
      <w:bookmarkEnd w:id="0"/>
      <w:r>
        <w:rPr>
          <w:sz w:val="28"/>
          <w:szCs w:val="28"/>
        </w:rPr>
        <w:t>Glory be to Thee, O Lord my God! I implore Thee by Thy Name, through which Thou didst lift up the ensigns of Thy guidance, and didst shed the radiance of Thy loving-kindness, and didst reveal the sovereignty of Thy Lordship; through which the lamp of Thy names hath appeared within the niche of Thine attributes, and He Who is the Tabernacle of Thy unity and the Manifestation of detachment hath shone forth; through which the ways of Thy guidance were made known, and the paths of Thy good pleasure were marked out; through which the foundations of error have been made to tremble, and the signs of wickedness have been abolished; through which the fountains of wisdom have burst forth, and the heavenly table hath been sent down; through which Thou didst preserve Thy servants and didst vouchsafe Thy healing; through which Thou didst show forth Thy tender mercies unto Thy servants and revealedst Thy forgiveness amidst Thy creatures—I implore Thee to keep safe him who hath held fast and returned unto Thee, and clung to Thy mercy, and seized the hem of Thy loving providence. Send down, then, upon him Thy healing, and make him whole, and endue him with a constancy vouchsafed by Thee, and a tranquility bestowed by Thy highness.</w:t>
      </w:r>
    </w:p>
    <w:p>
      <w:pPr>
        <w:pStyle w:val="Normal"/>
        <w:jc w:val="left"/>
        <w:rPr>
          <w:sz w:val="28"/>
          <w:szCs w:val="28"/>
        </w:rPr>
      </w:pPr>
      <w:r>
        <w:rPr>
          <w:sz w:val="28"/>
          <w:szCs w:val="28"/>
        </w:rPr>
      </w:r>
    </w:p>
    <w:p>
      <w:pPr>
        <w:pStyle w:val="Normal"/>
        <w:ind w:firstLine="284"/>
        <w:jc w:val="left"/>
        <w:rPr>
          <w:sz w:val="28"/>
          <w:szCs w:val="28"/>
        </w:rPr>
      </w:pPr>
      <w:bookmarkStart w:id="1" w:name="pm_en-148-p1"/>
      <w:bookmarkStart w:id="2" w:name="pm_en-148-p2"/>
      <w:bookmarkEnd w:id="1"/>
      <w:bookmarkEnd w:id="2"/>
      <w:r>
        <w:rPr>
          <w:sz w:val="28"/>
          <w:szCs w:val="28"/>
        </w:rPr>
        <w:t xml:space="preserve">Thou art, verily, the Healer, the Preserver, the Helper, the Almighty, the Powerful, the All-Glorious, the All-Knowing. </w:t>
      </w:r>
    </w:p>
    <w:p>
      <w:pPr>
        <w:pStyle w:val="Normal"/>
        <w:jc w:val="both"/>
        <w:rPr>
          <w:color w:val="000000"/>
          <w:sz w:val="32"/>
          <w:szCs w:val="32"/>
          <w:lang w:bidi="fa-IR"/>
        </w:rPr>
      </w:pPr>
      <w:r>
        <w:rPr>
          <w:color w:val="000000"/>
          <w:sz w:val="32"/>
          <w:szCs w:val="32"/>
          <w:lang w:bidi="fa-IR"/>
        </w:rPr>
      </w:r>
      <w:bookmarkStart w:id="3" w:name="pm_en-148-p2"/>
      <w:bookmarkStart w:id="4" w:name="pm_en-148-p2"/>
      <w:bookmarkEnd w:id="4"/>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(148) - Prayers &amp; Meditations by Baha’u’llah, No. </w:t>
    </w:r>
    <w:r>
      <w:rPr>
        <w:sz w:val="26"/>
        <w:szCs w:val="26"/>
      </w:rPr>
      <w:t>CXLVIII</w:t>
    </w:r>
    <w:r>
      <w:rPr>
        <w:color w:val="0000CC"/>
        <w:lang w:bidi="ar-JO"/>
      </w:rPr>
      <w:t>, page 237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