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00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قبل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گرفته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كذلك توضّأوا للص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أمرا من الله الواحد 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بامداد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وضو عبارت است از شستن دست و صورت به نيّت اداء نماز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اگر آب يافت نشود بايد آيه ای مخصوص که برای اين منظور نازل گرديده پنج مرتبه تکرار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اطّلاعات کلّی در باره وضو به 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تيمّم در صورت عدم وجود آب در ادوار پيشين سابقه دارد و در قرآن کريم و کتاب مبارک بيان عربی نيز نازل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گرفتن وضو از شرايط لازمه در تلاوت بعضی ادعيه مبارکه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قبل از بجا آوردن هر يک از سه صلات يوميّه و ذکر نود و پنج مرتبه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اللّه ابهی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آيه‌ای که نسوان در ايّام عادت ماهيانه بجای نماز و روزه تلاوت می نمايند گرفتن وضو واجب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وضو عبارت از شستن دست و صورت به نيّت اداء نماز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مورد صلات وسطی شستن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دست و صورت با تلاوت آياتی مخصوص توأم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ملحقات کتاب مستطاب اقدس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>)*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رجوع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اهميت وضو صرفاً در شستن دست و صورت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چنانکه اگر نفسی حتّی بلافاصله بعد از استحمام نيّت نماز نمايد ، باز گرفتن وضو برايش لازم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 ، 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١٨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هرگاه آب برای وضو موجود نباشد ، بجای وضو آيه‌ای مخصوص پنج مرتبه بايد تکرار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١٦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همچنين کسانی که از نظر صحّی استفاده از آب برايشان مضرّ باشد مشمول اين حکم می باشند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 ، 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٥١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مقرّرات مشروح حکم وضو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قسمت د 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٧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همچنين 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فقرات  </w:t>
      </w:r>
      <w:r>
        <w:rPr>
          <w:rFonts w:ascii="Traditional Arabic" w:hAnsi="Traditional Arabic" w:cs="Traditional Arabic"/>
          <w:sz w:val="28"/>
          <w:sz w:val="28"/>
          <w:szCs w:val="28"/>
        </w:rPr>
        <w:t>٥١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</w:rPr>
        <w:t>٦٢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 </w:t>
      </w:r>
      <w:r>
        <w:rPr>
          <w:rFonts w:ascii="Traditional Arabic" w:hAnsi="Traditional Arabic" w:cs="Traditional Arabic"/>
          <w:sz w:val="28"/>
          <w:sz w:val="28"/>
          <w:szCs w:val="28"/>
        </w:rPr>
        <w:t>٦٦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 </w:t>
      </w:r>
      <w:r>
        <w:rPr>
          <w:rFonts w:ascii="Traditional Arabic" w:hAnsi="Traditional Arabic" w:cs="Traditional Arabic"/>
          <w:sz w:val="28"/>
          <w:sz w:val="28"/>
          <w:szCs w:val="28"/>
        </w:rPr>
        <w:t>٧٧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٨٦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مندرج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