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00"/>
          <w:sz w:val="56"/>
          <w:sz w:val="56"/>
          <w:szCs w:val="56"/>
          <w:highlight w:val="yellow"/>
          <w:rtl w:val="true"/>
          <w:lang w:bidi="fa-IR"/>
        </w:rPr>
        <w:t>الوضوء</w:t>
      </w:r>
      <w:r>
        <w:rPr>
          <w:rFonts w:cs="Traditional Arabic" w:ascii="Traditional Arabic" w:hAnsi="Traditional Arabic"/>
          <w:b/>
          <w:bCs/>
          <w:color w:val="000000"/>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في</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حالة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عدم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وجود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الماء،</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أو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وجود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ضرر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منه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عند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غسل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الوجه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واليدين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تُتلى</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الآية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الخاصّة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خمس</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مرّات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عوضاً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الوضوء</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من لم يجد الم</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يذكر خمس مر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ات بسم الله الأطهر الأطهر ثمّ يشرع في العمل هذا ما 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به مولى العالمين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ذكر في باب الوضوء أنّ من لم يجد الماء يذكر خمس مرّات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بسم الله الأطهر الأطهر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فهل يجوز تلاوة هذا الذّكر عند شدّة البرد، أو وجود جراح في اليد أو الوجه؟</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استعمال الماء الدّافئ في حالة البرد الشّديد جائز، أمّا عند وجود جراح في اليد أو الوجه أو وجود مانع آخر، كأمراض تجعل استعمال الماء ضارا، فيجوز تلاوة هذا الذّكر عوضا عن الوضوء</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رسال</w:t>
      </w:r>
      <w:r>
        <w:rPr>
          <w:rFonts w:ascii="Traditional Arabic" w:hAnsi="Traditional Arabic" w:cs="Traditional Arabic"/>
          <w:color w:val="FF0000"/>
          <w:sz w:val="28"/>
          <w:sz w:val="28"/>
          <w:szCs w:val="28"/>
          <w:rtl w:val="true"/>
        </w:rPr>
        <w:t>ة</w:t>
      </w:r>
      <w:r>
        <w:rPr>
          <w:rFonts w:ascii="Traditional Arabic" w:hAnsi="Traditional Arabic" w:cs="Traditional Arabic"/>
          <w:color w:val="FF0000"/>
          <w:sz w:val="28"/>
          <w:sz w:val="28"/>
          <w:szCs w:val="28"/>
          <w:rtl w:val="true"/>
        </w:rPr>
        <w:t xml:space="preserve"> سؤال وجواب، </w:t>
      </w:r>
      <w:r>
        <w:rPr>
          <w:rFonts w:cs="Traditional Arabic" w:ascii="Traditional Arabic" w:hAnsi="Traditional Arabic"/>
          <w:color w:val="FF0000"/>
          <w:sz w:val="28"/>
          <w:szCs w:val="28"/>
        </w:rPr>
        <w:t>51</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يلزم الوضوء قبل الصّلاة، وعند عدم وجود الماء يجب التّيمّم بتلاوة الآية المنزّلة لذلك خمس مرّات متواليات</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انظر تفصيل الوضوء في الشّرح فقرة </w:t>
      </w:r>
      <w:r>
        <w:rPr>
          <w:rFonts w:cs="Traditional Arabic" w:ascii="Traditional Arabic" w:hAnsi="Traditional Arabic"/>
          <w:sz w:val="28"/>
          <w:szCs w:val="28"/>
        </w:rPr>
        <w:t>34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الوضوء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الصّلوات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اليوميّة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الثّلاث،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التّلاوة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اليوميّة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للاسم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أبهى</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خمسا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وتسعين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تلاوة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الدّعاء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البديل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اليوميّة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للحوائض</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20</w:t>
      </w:r>
      <w:r>
        <w:rPr>
          <w:rFonts w:cs="Traditional Arabic" w:ascii="Traditional Arabic" w:hAnsi="Traditional Arabic"/>
          <w:sz w:val="28"/>
          <w:szCs w:val="28"/>
          <w:rtl w:val="true"/>
        </w:rPr>
        <w:t>).</w:t>
      </w:r>
    </w:p>
    <w:p>
      <w:pPr>
        <w:pStyle w:val="Normal"/>
        <w:bidi w:val="1"/>
        <w:ind w:left="0" w:right="0" w:hanging="539"/>
        <w:jc w:val="left"/>
        <w:rPr>
          <w:rFonts w:ascii="Traditional Arabic" w:hAnsi="Traditional Arabic" w:cs="Traditional Arabic"/>
          <w:sz w:val="28"/>
          <w:szCs w:val="28"/>
          <w:lang w:bidi="ar-JO"/>
        </w:rPr>
      </w:pP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r>
        <w:rPr>
          <w:rFonts w:ascii="Traditional Arabic" w:hAnsi="Traditional Arabic" w:cs="Traditional Arabic"/>
          <w:sz w:val="28"/>
          <w:sz w:val="28"/>
          <w:szCs w:val="28"/>
          <w:rtl w:val="true"/>
          <w:lang w:bidi="ar-JO"/>
        </w:rPr>
        <w:t>ويتمّ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الوضوء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بغسل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اليدين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استعدادا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للصّلاة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بالنّسبة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للصّلاة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الوسطى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يقترن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الوضوء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استعدادا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بتلاوة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خاصّة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ملحقات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وللوضوء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فائدة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أثرا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الاغتسال،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مباشرة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حتّى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الاستحمام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18</w:t>
      </w:r>
      <w:r>
        <w:rPr>
          <w:rFonts w:cs="Traditional Arabic" w:ascii="Traditional Arabic" w:hAnsi="Traditional Arabic"/>
          <w:sz w:val="28"/>
          <w:szCs w:val="28"/>
          <w:rtl w:val="true"/>
        </w:rPr>
        <w:t>).</w:t>
      </w:r>
    </w:p>
    <w:p>
      <w:pPr>
        <w:pStyle w:val="Normal"/>
        <w:bidi w:val="1"/>
        <w:ind w:left="0" w:right="0" w:hanging="510"/>
        <w:jc w:val="left"/>
        <w:rPr>
          <w:rFonts w:ascii="Traditional Arabic" w:hAnsi="Traditional Arabic" w:cs="Traditional Arabic"/>
          <w:sz w:val="28"/>
          <w:szCs w:val="28"/>
        </w:rPr>
      </w:pPr>
      <w:r>
        <w:rPr>
          <w:rFonts w:cs="Traditional Arabic" w:ascii="Traditional Arabic" w:hAnsi="Traditional Arabic"/>
          <w:sz w:val="28"/>
          <w:szCs w:val="28"/>
          <w:rtl w:val="true"/>
        </w:rPr>
        <w:tab/>
      </w:r>
      <w:r>
        <w:rPr>
          <w:rFonts w:cs="Traditional Arabic" w:ascii="Traditional Arabic" w:hAnsi="Traditional Arabic"/>
          <w:sz w:val="28"/>
          <w:szCs w:val="28"/>
          <w:rtl w:val="true"/>
          <w:lang w:bidi="ar-JO"/>
        </w:rPr>
        <w:tab/>
      </w:r>
      <w:r>
        <w:rPr>
          <w:rFonts w:ascii="Traditional Arabic" w:hAnsi="Traditional Arabic" w:cs="Traditional Arabic"/>
          <w:sz w:val="28"/>
          <w:sz w:val="28"/>
          <w:szCs w:val="28"/>
          <w:rtl w:val="true"/>
          <w:lang w:bidi="ar-JO"/>
        </w:rPr>
        <w:t>وعند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التّيمّم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بتلاوة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خمس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مرّات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16</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ويسري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ذاته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يضرّهم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الماء</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51</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ولمزيد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تفاصيل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الوضوء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يمكن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الرّجوع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10</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ز</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وكذلك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51</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lang w:bidi="ar-JO"/>
        </w:rPr>
        <w:t>62</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lang w:bidi="ar-JO"/>
        </w:rPr>
        <w:t>66</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lang w:bidi="ar-JO"/>
        </w:rPr>
        <w:t>77</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lang w:bidi="ar-JO"/>
        </w:rPr>
        <w:t>86</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34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eastAsia="Traditional Arabic" w:cs="Traditional Arabic" w:ascii="Traditional Arabic" w:hAnsi="Traditional Arabic"/>
          <w:color w:val="FF0000"/>
          <w:sz w:val="28"/>
          <w:szCs w:val="28"/>
          <w:rtl w:val="true"/>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