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اشتُرطت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البكارة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الزّواج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ولم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يتحقّق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الشّرط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يجوز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استرداد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المهر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والنّفقات،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وإبطال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الزّواج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لتخلّف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شرطه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ولكن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حصل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السّتر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والعفو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لذلك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أجر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عظيم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تزوّج شخص من بكر، ودفع مهرها، وعند الدّخول تبيّن أنّها ثيّب، فهل يردّ المهر ومصروف الزّواج أم لا؟ وإذا اشترطت البكورة في النّكاح هل يفسد العقد إذا تخلّف الشّرط؟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هذه الحالة يردّ المهر والمصروف، ويكون تخلّف الشّرط سببا لفساد العقد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إن شمل السّتر والعفو في هذا المقام، كان لذلك عند الله أجر عظيم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1455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