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sz w:val="56"/>
          <w:sz w:val="56"/>
          <w:szCs w:val="56"/>
          <w:highlight w:val="yellow"/>
          <w:rtl w:val="true"/>
          <w:lang w:bidi="fa-IR"/>
        </w:rPr>
        <w:t>طلاق</w:t>
      </w:r>
      <w:r>
        <w:rPr>
          <w:rFonts w:ascii="Traditional Arabic" w:hAnsi="Traditional Arabic" w:cs="Traditional Arabic"/>
          <w:b/>
          <w:b/>
          <w:bCs/>
          <w:sz w:val="56"/>
          <w:sz w:val="56"/>
          <w:szCs w:val="56"/>
          <w:highlight w:val="yellow"/>
          <w:rtl w:val="true"/>
          <w:lang w:bidi="fa-IR"/>
        </w:rPr>
        <w:t xml:space="preserve"> </w:t>
      </w:r>
      <w:r>
        <w:rPr>
          <w:rFonts w:cs="Traditional Arabic" w:ascii="Traditional Arabic" w:hAnsi="Traditional Arabic"/>
          <w:b/>
          <w:bCs/>
          <w:sz w:val="56"/>
          <w:szCs w:val="56"/>
          <w:highlight w:val="yellow"/>
          <w:rtl w:val="true"/>
          <w:lang w:bidi="fa-IR"/>
        </w:rPr>
        <w:t>:</w:t>
      </w:r>
    </w:p>
    <w:p>
      <w:pPr>
        <w:pStyle w:val="Normal"/>
        <w:bidi w:val="1"/>
        <w:ind w:left="0" w:right="0" w:hanging="0"/>
        <w:jc w:val="center"/>
        <w:rPr>
          <w:rFonts w:ascii="Traditional Arabic" w:hAnsi="Traditional Arabic" w:cs="Traditional Arabic"/>
          <w:b/>
          <w:b/>
          <w:bCs/>
          <w:color w:val="0000CC"/>
          <w:sz w:val="44"/>
          <w:szCs w:val="44"/>
          <w:lang w:bidi="fa-IR"/>
        </w:rPr>
      </w:pPr>
      <w:r>
        <w:rPr>
          <w:rFonts w:ascii="Traditional Arabic" w:hAnsi="Traditional Arabic" w:cs="Traditional Arabic"/>
          <w:b/>
          <w:b/>
          <w:bCs/>
          <w:color w:val="0000CC"/>
          <w:sz w:val="44"/>
          <w:sz w:val="44"/>
          <w:szCs w:val="44"/>
          <w:rtl w:val="true"/>
          <w:lang w:bidi="fa-IR"/>
        </w:rPr>
        <w:t>اگر</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در</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حين</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سفر</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ما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بين</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زوج</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و</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زوجه</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اختلاف</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حاصل</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شود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زوج</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بايد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زوجه</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را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به</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مقرّ</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خود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برساند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يا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به</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دست</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امينی</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بسپارد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که</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او</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را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به</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مقرّ</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خود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برساند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و</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شوهر</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بايد</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مخارج</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سفر</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و</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نفقه</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يک</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سال</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تمام</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زن</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را</w:t>
      </w:r>
      <w:r>
        <w:rPr>
          <w:rFonts w:ascii="Traditional Arabic" w:hAnsi="Traditional Arabic" w:cs="Traditional Arabic"/>
          <w:b/>
          <w:b/>
          <w:bCs/>
          <w:color w:val="0000CC"/>
          <w:sz w:val="44"/>
          <w:sz w:val="44"/>
          <w:szCs w:val="44"/>
          <w:rtl w:val="true"/>
          <w:lang w:bidi="fa-IR"/>
        </w:rPr>
        <w:t xml:space="preserve"> </w:t>
      </w:r>
      <w:r>
        <w:rPr>
          <w:rFonts w:ascii="Traditional Arabic" w:hAnsi="Traditional Arabic" w:cs="Traditional Arabic"/>
          <w:b/>
          <w:b/>
          <w:bCs/>
          <w:color w:val="0000CC"/>
          <w:sz w:val="44"/>
          <w:sz w:val="44"/>
          <w:szCs w:val="44"/>
          <w:rtl w:val="true"/>
          <w:lang w:bidi="fa-IR"/>
        </w:rPr>
        <w:t>بپردازد</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pacing w:val="-6"/>
          <w:sz w:val="28"/>
          <w:szCs w:val="28"/>
        </w:rPr>
      </w:pPr>
      <w:r>
        <w:rPr>
          <w:rFonts w:cs="Traditional Arabic" w:ascii="Traditional Arabic" w:hAnsi="Traditional Arabic"/>
          <w:spacing w:val="-6"/>
          <w:sz w:val="28"/>
          <w:szCs w:val="28"/>
        </w:rPr>
        <w:t>1</w:t>
      </w:r>
      <w:r>
        <w:rPr>
          <w:rFonts w:cs="Traditional Arabic" w:ascii="Traditional Arabic" w:hAnsi="Traditional Arabic"/>
          <w:spacing w:val="-6"/>
          <w:sz w:val="28"/>
          <w:szCs w:val="28"/>
          <w:rtl w:val="true"/>
        </w:rPr>
        <w:t xml:space="preserve"> </w:t>
      </w:r>
      <w:r>
        <w:rPr>
          <w:rFonts w:cs="Traditional Arabic" w:ascii="Traditional Arabic" w:hAnsi="Traditional Arabic"/>
          <w:spacing w:val="-6"/>
          <w:sz w:val="28"/>
          <w:szCs w:val="28"/>
          <w:rtl w:val="true"/>
        </w:rPr>
        <w:t>–</w:t>
      </w:r>
      <w:r>
        <w:rPr>
          <w:rFonts w:cs="Traditional Arabic" w:ascii="Traditional Arabic" w:hAnsi="Traditional Arabic"/>
          <w:spacing w:val="-6"/>
          <w:sz w:val="28"/>
          <w:szCs w:val="28"/>
          <w:rtl w:val="true"/>
        </w:rPr>
        <w:t xml:space="preserve"> " </w:t>
      </w:r>
      <w:r>
        <w:rPr>
          <w:rFonts w:ascii="Traditional Arabic" w:hAnsi="Traditional Arabic" w:cs="Traditional Arabic"/>
          <w:spacing w:val="-6"/>
          <w:sz w:val="28"/>
          <w:sz w:val="28"/>
          <w:szCs w:val="28"/>
          <w:rtl w:val="true"/>
        </w:rPr>
        <w:t>والّذي سافر وسافرت معه ثمّ حدث بينهما الاختلاف فله أن يؤتيها نفقة سنة كاملة ويرجعها إلى المقرّ الّذي خرجت عنه أو يسلّمها بيد أمين وما تحتاج به في السّبيل ليبلّغها إلى محلّها إن</w:t>
      </w:r>
      <w:r>
        <w:rPr>
          <w:rFonts w:ascii="Traditional Arabic" w:hAnsi="Traditional Arabic" w:cs="Traditional Arabic"/>
          <w:spacing w:val="-6"/>
          <w:sz w:val="28"/>
          <w:sz w:val="28"/>
          <w:szCs w:val="28"/>
          <w:rtl w:val="true"/>
          <w:lang w:bidi="ar-JO"/>
        </w:rPr>
        <w:t>ّ</w:t>
      </w:r>
      <w:r>
        <w:rPr>
          <w:rFonts w:ascii="Traditional Arabic" w:hAnsi="Traditional Arabic" w:cs="Traditional Arabic"/>
          <w:spacing w:val="-6"/>
          <w:sz w:val="28"/>
          <w:sz w:val="28"/>
          <w:szCs w:val="28"/>
          <w:rtl w:val="true"/>
        </w:rPr>
        <w:t xml:space="preserve"> ربّك يحكم كيف يشآء بسلطان كان على العالمين محيطا </w:t>
      </w:r>
      <w:r>
        <w:rPr>
          <w:rFonts w:cs="Traditional Arabic" w:ascii="Traditional Arabic" w:hAnsi="Traditional Arabic"/>
          <w:spacing w:val="-6"/>
          <w:sz w:val="28"/>
          <w:szCs w:val="28"/>
          <w:rtl w:val="true"/>
        </w:rPr>
        <w:t xml:space="preserve">" </w:t>
      </w:r>
      <w:r>
        <w:rPr>
          <w:rFonts w:cs="Traditional Arabic" w:ascii="Traditional Arabic" w:hAnsi="Traditional Arabic"/>
          <w:color w:val="FF0000"/>
          <w:spacing w:val="-6"/>
          <w:sz w:val="28"/>
          <w:szCs w:val="28"/>
          <w:rtl w:val="true"/>
        </w:rPr>
        <w:t>(</w:t>
      </w:r>
      <w:r>
        <w:rPr>
          <w:rFonts w:ascii="Traditional Arabic" w:hAnsi="Traditional Arabic" w:cs="Traditional Arabic"/>
          <w:color w:val="FF0000"/>
          <w:spacing w:val="-6"/>
          <w:sz w:val="28"/>
          <w:sz w:val="28"/>
          <w:szCs w:val="28"/>
          <w:rtl w:val="true"/>
        </w:rPr>
        <w:t xml:space="preserve">كتاب اقدس – بند </w:t>
      </w:r>
      <w:r>
        <w:rPr>
          <w:rFonts w:cs="Traditional Arabic" w:ascii="Traditional Arabic" w:hAnsi="Traditional Arabic"/>
          <w:color w:val="FF0000"/>
          <w:spacing w:val="-6"/>
          <w:sz w:val="28"/>
          <w:szCs w:val="28"/>
        </w:rPr>
        <w:t>69</w:t>
      </w:r>
      <w:r>
        <w:rPr>
          <w:rFonts w:cs="Traditional Arabic" w:ascii="Traditional Arabic" w:hAnsi="Traditional Arabic"/>
          <w:color w:val="FF0000"/>
          <w:spacing w:val="-6"/>
          <w:sz w:val="28"/>
          <w:szCs w:val="28"/>
          <w:rtl w:val="true"/>
        </w:rPr>
        <w:t>)</w:t>
      </w:r>
      <w:r>
        <w:rPr>
          <w:rFonts w:cs="Traditional Arabic" w:ascii="Traditional Arabic" w:hAnsi="Traditional Arabic"/>
          <w:spacing w:val="-6"/>
          <w:sz w:val="28"/>
          <w:szCs w:val="28"/>
          <w:rtl w:val="true"/>
        </w:rPr>
        <w:t xml:space="preserve"> </w:t>
      </w:r>
    </w:p>
    <w:p>
      <w:pPr>
        <w:pStyle w:val="PlainText"/>
        <w:bidi w:val="1"/>
        <w:ind w:left="0" w:right="0" w:hanging="0"/>
        <w:jc w:val="both"/>
        <w:rPr>
          <w:rFonts w:ascii="Traditional Arabic" w:hAnsi="Traditional Arabic" w:cs="Traditional Arabic"/>
          <w:spacing w:val="-6"/>
          <w:sz w:val="28"/>
          <w:szCs w:val="28"/>
        </w:rPr>
      </w:pPr>
      <w:r>
        <w:rPr>
          <w:rFonts w:cs="Traditional Arabic" w:ascii="Traditional Arabic" w:hAnsi="Traditional Arabic"/>
          <w:spacing w:val="-6"/>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امر طلاق در آئين بهائی شديداً مذموم است ولی در صورتی که بين زوج و زوجه کدورت و کراهت به ميان آيد طلاق پس از طيّ يک سال کامل مجاز است </w:t>
      </w:r>
      <w:r>
        <w:rPr>
          <w:rFonts w:ascii="Traditional Arabic" w:hAnsi="Traditional Arabic" w:cs="Traditional Arabic"/>
          <w:sz w:val="28"/>
          <w:sz w:val="28"/>
          <w:szCs w:val="28"/>
        </w:rPr>
        <w:t>٠</w:t>
      </w:r>
      <w:r>
        <w:rPr>
          <w:rFonts w:ascii="Traditional Arabic" w:hAnsi="Traditional Arabic" w:cs="Traditional Arabic"/>
          <w:sz w:val="28"/>
          <w:sz w:val="28"/>
          <w:szCs w:val="28"/>
          <w:rtl w:val="true"/>
        </w:rPr>
        <w:t xml:space="preserve"> زوج موظّف است که احتياجات مالی همسر و فرزندان خود را در مدت يک سال اصطبار تأمين نمايد و در</w:t>
      </w:r>
      <w:r>
        <w:rPr>
          <w:rFonts w:ascii="Traditional Arabic" w:hAnsi="Traditional Arabic" w:cs="Traditional Arabic"/>
          <w:sz w:val="28"/>
          <w:sz w:val="28"/>
          <w:szCs w:val="28"/>
          <w:rtl w:val="true"/>
          <w:lang w:bidi="fa-IR"/>
        </w:rPr>
        <w:t xml:space="preserve"> </w:t>
      </w:r>
      <w:r>
        <w:rPr>
          <w:rFonts w:ascii="Traditional Arabic" w:hAnsi="Traditional Arabic" w:cs="Traditional Arabic"/>
          <w:sz w:val="28"/>
          <w:sz w:val="28"/>
          <w:szCs w:val="28"/>
          <w:rtl w:val="true"/>
        </w:rPr>
        <w:t xml:space="preserve">عين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حال طرفين مکلفند که به رفع اختلافات خود بکوشند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وليّ امراللّه می فرمايند که حقوق طرفين در تقاضای طلاق مساوی است و هر طرف که طلاق را قطعيّاً لازم داند می تواند تقاضا نمايد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رساله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سؤال و جواب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بهاءاللّه مسائلی چند مربوط به سنه اصطبار را مشروحاًبيان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موارد مصرّحه عبارتند از شرايط برگزاری سال تربّص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١٢</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تعيين ابتدای سنه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فقرات </w:t>
      </w:r>
      <w:r>
        <w:rPr>
          <w:rFonts w:ascii="Traditional Arabic" w:hAnsi="Traditional Arabic" w:cs="Traditional Arabic"/>
          <w:sz w:val="28"/>
          <w:sz w:val="28"/>
          <w:szCs w:val="28"/>
        </w:rPr>
        <w:t>١٩</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٤٠</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شرايط اصلاح فيما بين زوج و زوجه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فقره </w:t>
      </w:r>
      <w:r>
        <w:rPr>
          <w:rFonts w:ascii="Traditional Arabic" w:hAnsi="Traditional Arabic" w:cs="Traditional Arabic"/>
          <w:sz w:val="28"/>
          <w:sz w:val="28"/>
          <w:szCs w:val="28"/>
        </w:rPr>
        <w:t>٣٨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وظيفه شهود و بيت العدل محلّی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فقرات </w:t>
      </w:r>
      <w:r>
        <w:rPr>
          <w:rFonts w:ascii="Traditional Arabic" w:hAnsi="Traditional Arabic" w:cs="Traditional Arabic"/>
          <w:sz w:val="28"/>
          <w:sz w:val="28"/>
          <w:szCs w:val="28"/>
        </w:rPr>
        <w:t>٧٣</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٩٨</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بيت العدل اعظم می فرمايند که وظايف شهود در مورد طلاق در اين ايّام بر عهده محافل روحانيّه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جزئيّات حکم طلاق در جزوه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تلخيص و تدوين حدود و احکام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قسمت د ، </w:t>
      </w:r>
      <w:r>
        <w:rPr>
          <w:rFonts w:ascii="Traditional Arabic" w:hAnsi="Traditional Arabic" w:cs="Traditional Arabic"/>
          <w:sz w:val="28"/>
          <w:sz w:val="28"/>
          <w:szCs w:val="28"/>
        </w:rPr>
        <w:t>١</w:t>
      </w:r>
      <w:r>
        <w:rPr>
          <w:rFonts w:cs="Traditional Arabic" w:ascii="Traditional Arabic" w:hAnsi="Traditional Arabic"/>
          <w:sz w:val="28"/>
          <w:szCs w:val="28"/>
          <w:rtl w:val="true"/>
        </w:rPr>
        <w:t>-</w:t>
      </w:r>
      <w:r>
        <w:rPr>
          <w:rFonts w:ascii="Traditional Arabic" w:hAnsi="Traditional Arabic" w:cs="Traditional Arabic"/>
          <w:sz w:val="28"/>
          <w:sz w:val="28"/>
          <w:szCs w:val="28"/>
        </w:rPr>
        <w:t>٢</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ascii="Traditional Arabic" w:hAnsi="Traditional Arabic" w:cs="Traditional Arabic"/>
          <w:sz w:val="28"/>
          <w:sz w:val="28"/>
          <w:szCs w:val="28"/>
          <w:rtl w:val="true"/>
        </w:rPr>
        <w:t xml:space="preserve"> تا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٢</w:t>
      </w:r>
      <w:r>
        <w:rPr>
          <w:rFonts w:cs="Traditional Arabic" w:ascii="Traditional Arabic" w:hAnsi="Traditional Arabic"/>
          <w:sz w:val="28"/>
          <w:szCs w:val="28"/>
          <w:rtl w:val="true"/>
        </w:rPr>
        <w:t>-</w:t>
      </w:r>
      <w:r>
        <w:rPr>
          <w:rFonts w:ascii="Traditional Arabic" w:hAnsi="Traditional Arabic" w:cs="Traditional Arabic"/>
          <w:sz w:val="28"/>
          <w:sz w:val="28"/>
          <w:szCs w:val="28"/>
        </w:rPr>
        <w:t>٩</w:t>
      </w:r>
      <w:r>
        <w:rPr>
          <w:rFonts w:ascii="Traditional Arabic" w:hAnsi="Traditional Arabic" w:cs="Traditional Arabic"/>
          <w:sz w:val="28"/>
          <w:sz w:val="28"/>
          <w:szCs w:val="28"/>
          <w:rtl w:val="true"/>
        </w:rPr>
        <w:t xml:space="preserve">خلاصه شده است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100</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numPr>
        <w:ilvl w:val="0"/>
        <w:numId w:val="2"/>
      </w:numPr>
      <w:jc w:val="right"/>
      <w:rPr/>
    </w:pPr>
    <w:r>
      <w:rPr>
        <w:rFonts w:ascii="Traditional Arabic" w:hAnsi="Traditional Arabic" w:cs="Traditional Arabic"/>
        <w:sz w:val="24"/>
        <w:sz w:val="24"/>
        <w:szCs w:val="24"/>
        <w:rtl w:val="true"/>
        <w:lang w:bidi="ar-SA"/>
      </w:rPr>
      <w:t>احكام احوال شخصيّه</w:t>
    </w:r>
    <w:r>
      <w:rPr>
        <w:rFonts w:ascii="Traditional Arabic" w:hAnsi="Traditional Arabic" w:cs="Traditional Arabic"/>
        <w:sz w:val="24"/>
        <w:sz w:val="24"/>
        <w:szCs w:val="24"/>
        <w:rtl w:val="true"/>
        <w:lang w:bidi="ar-SA"/>
      </w:rPr>
      <w:t xml:space="preserve"> </w:t>
    </w:r>
    <w:r>
      <w:rPr>
        <w:rFonts w:ascii="Traditional Arabic" w:hAnsi="Traditional Arabic" w:cs="Traditional Arabic"/>
        <w:sz w:val="24"/>
        <w:sz w:val="24"/>
        <w:szCs w:val="24"/>
        <w:rtl w:val="true"/>
        <w:lang w:bidi="ar-SA"/>
      </w:rPr>
      <w:t>–</w:t>
    </w:r>
    <w:r>
      <w:rPr>
        <w:rFonts w:ascii="Traditional Arabic" w:hAnsi="Traditional Arabic" w:cs="Traditional Arabic"/>
        <w:sz w:val="24"/>
        <w:sz w:val="24"/>
        <w:szCs w:val="24"/>
        <w:rtl w:val="true"/>
        <w:lang w:bidi="ar-SA"/>
      </w:rPr>
      <w:t xml:space="preserve"> طلاق</w:t>
    </w:r>
    <w:r>
      <w:rPr>
        <w:rFonts w:ascii="Traditional Arabic" w:hAnsi="Traditional Arabic" w:cs="Traditional Arabic"/>
        <w:sz w:val="24"/>
        <w:sz w:val="24"/>
        <w:szCs w:val="24"/>
        <w:lang w:bidi="ar-S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numFmt w:val="bullet"/>
      <w:lvlText w:val="-"/>
      <w:lvlJc w:val="left"/>
      <w:pPr>
        <w:ind w:left="4410" w:hanging="360"/>
      </w:pPr>
      <w:rPr>
        <w:rFonts w:ascii="Traditional Arabic" w:hAnsi="Traditional Arabic" w:cs="Traditional Arabic" w:hint="default"/>
        <w:rFonts w:cs="Traditional Arabic"/>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