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ind w:left="0" w:right="0" w:hanging="0"/>
        <w:jc w:val="center"/>
        <w:rPr>
          <w:rFonts w:ascii="Traditional Arabic" w:hAnsi="Traditional Arabic" w:cs="Traditional Arabic"/>
          <w:b/>
          <w:b/>
          <w:bCs/>
          <w:color w:val="0000CC"/>
          <w:sz w:val="56"/>
          <w:szCs w:val="56"/>
          <w:lang w:bidi="fa-IR"/>
        </w:rPr>
      </w:pPr>
      <w:r>
        <w:rPr>
          <w:rFonts w:ascii="Traditional Arabic" w:hAnsi="Traditional Arabic" w:cs="Traditional Arabic"/>
          <w:b/>
          <w:b/>
          <w:bCs/>
          <w:color w:val="0000CC"/>
          <w:sz w:val="56"/>
          <w:sz w:val="56"/>
          <w:szCs w:val="56"/>
          <w:rtl w:val="true"/>
          <w:lang w:bidi="fa-IR"/>
        </w:rPr>
        <w:t>الرهبنة</w:t>
      </w:r>
    </w:p>
    <w:p>
      <w:pPr>
        <w:pStyle w:val="Normal"/>
        <w:bidi w:val="1"/>
        <w:ind w:left="0" w:right="0" w:hanging="0"/>
        <w:jc w:val="both"/>
        <w:rPr>
          <w:rFonts w:ascii="Traditional Arabic" w:hAnsi="Traditional Arabic" w:cs="Traditional Arabic"/>
          <w:b/>
          <w:b/>
          <w:bCs/>
          <w:color w:val="0000CC"/>
          <w:sz w:val="28"/>
          <w:szCs w:val="28"/>
          <w:lang w:bidi="fa-IR"/>
        </w:rPr>
      </w:pPr>
      <w:r>
        <w:rPr>
          <w:rFonts w:cs="Traditional Arabic" w:ascii="Traditional Arabic" w:hAnsi="Traditional Arabic"/>
          <w:b/>
          <w:bCs/>
          <w:color w:val="0000CC"/>
          <w:sz w:val="28"/>
          <w:szCs w:val="28"/>
          <w:rtl w:val="true"/>
          <w:lang w:bidi="fa-IR"/>
        </w:rPr>
      </w:r>
    </w:p>
    <w:p>
      <w:pPr>
        <w:pStyle w:val="Normal"/>
        <w:bidi w:val="1"/>
        <w:ind w:left="0" w:right="0" w:hanging="0"/>
        <w:jc w:val="both"/>
        <w:rPr>
          <w:rFonts w:ascii="Traditional Arabic" w:hAnsi="Traditional Arabic" w:cs="Traditional Arabic"/>
          <w:b/>
          <w:b/>
          <w:bCs/>
          <w:sz w:val="28"/>
          <w:szCs w:val="28"/>
          <w:lang w:bidi="fa-IR"/>
        </w:rPr>
      </w:pPr>
      <w:r>
        <w:rPr>
          <w:rFonts w:eastAsia="Traditional Arabic" w:cs="Traditional Arabic" w:ascii="Traditional Arabic" w:hAnsi="Traditional Arabic"/>
          <w:b/>
          <w:bCs/>
          <w:sz w:val="28"/>
          <w:szCs w:val="28"/>
          <w:rtl w:val="true"/>
          <w:lang w:bidi="fa-IR"/>
        </w:rPr>
        <w:t xml:space="preserve"> </w:t>
      </w:r>
    </w:p>
    <w:p>
      <w:pPr>
        <w:pStyle w:val="Normal"/>
        <w:bidi w:val="1"/>
        <w:ind w:left="0" w:right="0" w:hanging="0"/>
        <w:jc w:val="both"/>
        <w:rPr/>
      </w:pPr>
      <w:r>
        <w:rPr>
          <w:rFonts w:ascii="Traditional Arabic" w:hAnsi="Traditional Arabic" w:cs="Traditional Arabic"/>
          <w:b/>
          <w:b/>
          <w:bCs/>
          <w:sz w:val="28"/>
          <w:sz w:val="28"/>
          <w:szCs w:val="28"/>
          <w:rtl w:val="true"/>
          <w:lang w:bidi="fa-IR"/>
        </w:rPr>
        <w:t>حضر</w:t>
      </w:r>
      <w:r>
        <w:rPr>
          <w:rFonts w:ascii="Traditional Arabic" w:hAnsi="Traditional Arabic" w:cs="Traditional Arabic"/>
          <w:b/>
          <w:b/>
          <w:bCs/>
          <w:sz w:val="28"/>
          <w:sz w:val="28"/>
          <w:szCs w:val="28"/>
          <w:rtl w:val="true"/>
          <w:lang w:bidi="fa-IR"/>
        </w:rPr>
        <w:t>ة</w:t>
      </w:r>
      <w:r>
        <w:rPr>
          <w:rFonts w:ascii="Traditional Arabic" w:hAnsi="Traditional Arabic" w:cs="Traditional Arabic"/>
          <w:b/>
          <w:b/>
          <w:bCs/>
          <w:sz w:val="28"/>
          <w:sz w:val="28"/>
          <w:szCs w:val="28"/>
          <w:rtl w:val="true"/>
          <w:lang w:bidi="fa-IR"/>
        </w:rPr>
        <w:t xml:space="preserve"> بهاءالله</w:t>
      </w:r>
      <w:r>
        <w:rPr>
          <w:rFonts w:cs="Traditional Arabic" w:ascii="Traditional Arabic" w:hAnsi="Traditional Arabic"/>
          <w:b/>
          <w:bCs/>
          <w:sz w:val="28"/>
          <w:szCs w:val="28"/>
          <w:rtl w:val="true"/>
          <w:lang w:bidi="fa-IR"/>
        </w:rPr>
        <w:t xml:space="preserve">: </w:t>
      </w:r>
    </w:p>
    <w:p>
      <w:pPr>
        <w:pStyle w:val="Normal"/>
        <w:bidi w:val="1"/>
        <w:ind w:left="0" w:right="0" w:hanging="0"/>
        <w:jc w:val="both"/>
        <w:rPr>
          <w:rFonts w:ascii="Traditional Arabic" w:hAnsi="Traditional Arabic" w:cs="Traditional Arabic"/>
          <w:sz w:val="28"/>
          <w:szCs w:val="28"/>
          <w:lang w:bidi="ar-JO"/>
        </w:rPr>
      </w:pPr>
      <w:r>
        <w:rPr>
          <w:rFonts w:cs="Traditional Arabic" w:ascii="Traditional Arabic" w:hAnsi="Traditional Arabic"/>
          <w:sz w:val="28"/>
          <w:szCs w:val="28"/>
          <w:lang w:bidi="ar-JO"/>
        </w:rPr>
        <w:t>1</w:t>
      </w:r>
      <w:r>
        <w:rPr>
          <w:rFonts w:cs="Traditional Arabic" w:ascii="Traditional Arabic" w:hAnsi="Traditional Arabic"/>
          <w:sz w:val="28"/>
          <w:szCs w:val="28"/>
          <w:rtl w:val="true"/>
          <w:lang w:bidi="ar-JO"/>
        </w:rPr>
        <w:t xml:space="preserve"> -  </w:t>
      </w:r>
      <w:r>
        <w:rPr>
          <w:rFonts w:cs="Traditional Arabic" w:ascii="Traditional Arabic" w:hAnsi="Traditional Arabic"/>
          <w:sz w:val="28"/>
          <w:szCs w:val="28"/>
          <w:rtl w:val="true"/>
        </w:rPr>
        <w:t xml:space="preserve">" </w:t>
      </w:r>
      <w:r>
        <w:rPr>
          <w:rFonts w:ascii="Traditional Arabic" w:hAnsi="Traditional Arabic" w:cs="Traditional Arabic"/>
          <w:spacing w:val="-4"/>
          <w:sz w:val="28"/>
          <w:sz w:val="28"/>
          <w:szCs w:val="28"/>
          <w:rtl w:val="true"/>
          <w:lang w:bidi="ar-JO"/>
        </w:rPr>
        <w:t>من</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النّاس</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من</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يقعد</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صفّ</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النّعال</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طلبًا</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لصدر</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الجلال</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قل</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من</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أنت</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يا</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أيها</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الغافل</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 xml:space="preserve">الغرّار </w:t>
      </w:r>
      <w:r>
        <w:rPr>
          <w:rFonts w:eastAsia="Wingdings 2" w:cs="Wingdings 2" w:ascii="Wingdings 2" w:hAnsi="Wingdings 2"/>
          <w:spacing w:val="-10"/>
          <w:sz w:val="28"/>
          <w:szCs w:val="28"/>
        </w:rPr>
        <w:t>õ</w:t>
      </w:r>
      <w:r>
        <w:rPr>
          <w:rFonts w:cs="Traditional Arabic" w:ascii="Traditional Arabic" w:hAnsi="Traditional Arabic"/>
          <w:spacing w:val="-4"/>
          <w:sz w:val="28"/>
          <w:szCs w:val="28"/>
          <w:rtl w:val="true"/>
        </w:rPr>
        <w:t xml:space="preserve"> </w:t>
      </w:r>
      <w:r>
        <w:rPr>
          <w:rFonts w:ascii="Traditional Arabic" w:hAnsi="Traditional Arabic" w:cs="Traditional Arabic"/>
          <w:spacing w:val="-4"/>
          <w:sz w:val="28"/>
          <w:sz w:val="28"/>
          <w:szCs w:val="28"/>
          <w:rtl w:val="true"/>
          <w:lang w:bidi="ar-JO"/>
        </w:rPr>
        <w:t>ومنهم</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من</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يدّعي</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الباطن</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وباطن</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الباطن</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قل</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يا</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أيّها</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الكذّاب</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تالله</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ما</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عندك</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إنّه</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من</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القشور</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تركناها</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لكم</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كما</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تُتْرَك</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العظام</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 xml:space="preserve">للكلاب </w:t>
      </w:r>
      <w:r>
        <w:rPr>
          <w:rFonts w:eastAsia="Wingdings 2" w:cs="Wingdings 2" w:ascii="Wingdings 2" w:hAnsi="Wingdings 2"/>
          <w:spacing w:val="-10"/>
          <w:sz w:val="28"/>
          <w:szCs w:val="28"/>
        </w:rPr>
        <w:t>õ</w:t>
      </w:r>
      <w:r>
        <w:rPr>
          <w:rFonts w:cs="Traditional Arabic" w:ascii="Traditional Arabic" w:hAnsi="Traditional Arabic"/>
          <w:spacing w:val="-4"/>
          <w:sz w:val="28"/>
          <w:szCs w:val="28"/>
          <w:rtl w:val="true"/>
        </w:rPr>
        <w:t xml:space="preserve"> </w:t>
      </w:r>
      <w:r>
        <w:rPr>
          <w:rFonts w:ascii="Traditional Arabic" w:hAnsi="Traditional Arabic" w:cs="Traditional Arabic"/>
          <w:spacing w:val="-4"/>
          <w:sz w:val="28"/>
          <w:sz w:val="28"/>
          <w:szCs w:val="28"/>
          <w:rtl w:val="true"/>
          <w:lang w:bidi="ar-JO"/>
        </w:rPr>
        <w:t>تالله</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الحقّ</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لو</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يغسل</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أحد</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أرجل</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العالم</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ويعبد</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الله</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على</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الأدغال</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والشّواجن</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والجبال</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والقِنان</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والشّناخيب</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وعند</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كلّ</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حجر</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وشجر</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وَمَدَرٍ</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ولا</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يتضوّع</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منه</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عرف</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رضآئي</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لن</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يقبل</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أبدا</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هذا</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ما</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حكم</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به</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مولى</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 xml:space="preserve">الأنام </w:t>
      </w:r>
      <w:r>
        <w:rPr>
          <w:rFonts w:eastAsia="Wingdings 2" w:cs="Wingdings 2" w:ascii="Wingdings 2" w:hAnsi="Wingdings 2"/>
          <w:spacing w:val="-10"/>
          <w:sz w:val="28"/>
          <w:szCs w:val="28"/>
        </w:rPr>
        <w:t>õ</w:t>
      </w:r>
      <w:r>
        <w:rPr>
          <w:rFonts w:cs="Traditional Arabic" w:ascii="Traditional Arabic" w:hAnsi="Traditional Arabic"/>
          <w:spacing w:val="-4"/>
          <w:sz w:val="28"/>
          <w:szCs w:val="28"/>
          <w:rtl w:val="true"/>
        </w:rPr>
        <w:t xml:space="preserve"> </w:t>
      </w:r>
      <w:r>
        <w:rPr>
          <w:rFonts w:ascii="Traditional Arabic" w:hAnsi="Traditional Arabic" w:cs="Traditional Arabic"/>
          <w:spacing w:val="-4"/>
          <w:sz w:val="28"/>
          <w:sz w:val="28"/>
          <w:szCs w:val="28"/>
          <w:rtl w:val="true"/>
          <w:lang w:bidi="ar-JO"/>
        </w:rPr>
        <w:t>كم</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من</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عبد</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اعتزل</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في</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جزآئر</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الهند</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ومنع</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عن</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نفسه</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ما</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أحلّه</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الله</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له</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وحمل</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الرّياضات</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والمشقّات</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ولم</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يذكر</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عند</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الله</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منزل</w:t>
      </w:r>
      <w:r>
        <w:rPr>
          <w:rFonts w:ascii="Traditional Arabic" w:hAnsi="Traditional Arabic" w:cs="Traditional Arabic"/>
          <w:spacing w:val="-4"/>
          <w:sz w:val="28"/>
          <w:sz w:val="28"/>
          <w:szCs w:val="28"/>
          <w:rtl w:val="true"/>
        </w:rPr>
        <w:t xml:space="preserve"> </w:t>
      </w:r>
      <w:r>
        <w:rPr>
          <w:rFonts w:ascii="Traditional Arabic" w:hAnsi="Traditional Arabic" w:cs="Traditional Arabic"/>
          <w:spacing w:val="-4"/>
          <w:sz w:val="28"/>
          <w:sz w:val="28"/>
          <w:szCs w:val="28"/>
          <w:rtl w:val="true"/>
          <w:lang w:bidi="ar-JO"/>
        </w:rPr>
        <w:t xml:space="preserve">الآيات </w:t>
      </w:r>
      <w:r>
        <w:rPr>
          <w:rFonts w:cs="Traditional Arabic" w:ascii="Traditional Arabic" w:hAnsi="Traditional Arabic"/>
          <w:sz w:val="28"/>
          <w:szCs w:val="28"/>
          <w:rtl w:val="true"/>
          <w:lang w:bidi="ar-JO"/>
        </w:rPr>
        <w:t xml:space="preserve">"  </w:t>
      </w:r>
      <w:r>
        <w:rPr>
          <w:rFonts w:cs="Traditional Arabic" w:ascii="Traditional Arabic" w:hAnsi="Traditional Arabic"/>
          <w:color w:val="FF0000"/>
          <w:sz w:val="28"/>
          <w:szCs w:val="28"/>
          <w:rtl w:val="true"/>
          <w:lang w:bidi="ar-JO"/>
        </w:rPr>
        <w:t>(</w:t>
      </w:r>
      <w:r>
        <w:rPr>
          <w:rFonts w:ascii="Traditional Arabic" w:hAnsi="Traditional Arabic" w:cs="Traditional Arabic"/>
          <w:color w:val="FF0000"/>
          <w:sz w:val="28"/>
          <w:sz w:val="28"/>
          <w:szCs w:val="28"/>
          <w:rtl w:val="true"/>
          <w:lang w:bidi="ar-JO"/>
        </w:rPr>
        <w:t>ال</w:t>
      </w:r>
      <w:r>
        <w:rPr>
          <w:rFonts w:ascii="Traditional Arabic" w:hAnsi="Traditional Arabic" w:cs="Traditional Arabic"/>
          <w:color w:val="FF0000"/>
          <w:sz w:val="28"/>
          <w:sz w:val="28"/>
          <w:szCs w:val="28"/>
          <w:rtl w:val="true"/>
          <w:lang w:bidi="ar-JO"/>
        </w:rPr>
        <w:t xml:space="preserve">كتاب </w:t>
      </w:r>
      <w:r>
        <w:rPr>
          <w:rFonts w:ascii="Traditional Arabic" w:hAnsi="Traditional Arabic" w:cs="Traditional Arabic"/>
          <w:color w:val="FF0000"/>
          <w:sz w:val="28"/>
          <w:sz w:val="28"/>
          <w:szCs w:val="28"/>
          <w:rtl w:val="true"/>
          <w:lang w:bidi="ar-JO"/>
        </w:rPr>
        <w:t>الأ</w:t>
      </w:r>
      <w:r>
        <w:rPr>
          <w:rFonts w:ascii="Traditional Arabic" w:hAnsi="Traditional Arabic" w:cs="Traditional Arabic"/>
          <w:color w:val="FF0000"/>
          <w:sz w:val="28"/>
          <w:sz w:val="28"/>
          <w:szCs w:val="28"/>
          <w:rtl w:val="true"/>
          <w:lang w:bidi="ar-JO"/>
        </w:rPr>
        <w:t xml:space="preserve">قدس – </w:t>
      </w:r>
      <w:r>
        <w:rPr>
          <w:rFonts w:ascii="Traditional Arabic" w:hAnsi="Traditional Arabic" w:cs="Traditional Arabic"/>
          <w:color w:val="FF0000"/>
          <w:sz w:val="28"/>
          <w:sz w:val="28"/>
          <w:szCs w:val="28"/>
          <w:rtl w:val="true"/>
          <w:lang w:bidi="ar-JO"/>
        </w:rPr>
        <w:t>الفقرة</w:t>
      </w:r>
      <w:r>
        <w:rPr>
          <w:rFonts w:ascii="Traditional Arabic" w:hAnsi="Traditional Arabic" w:cs="Traditional Arabic"/>
          <w:color w:val="FF0000"/>
          <w:sz w:val="28"/>
          <w:sz w:val="28"/>
          <w:szCs w:val="28"/>
          <w:rtl w:val="true"/>
          <w:lang w:bidi="ar-JO"/>
        </w:rPr>
        <w:t xml:space="preserve"> </w:t>
      </w:r>
      <w:r>
        <w:rPr>
          <w:rFonts w:cs="Traditional Arabic" w:ascii="Traditional Arabic" w:hAnsi="Traditional Arabic"/>
          <w:color w:val="FF0000"/>
          <w:sz w:val="28"/>
          <w:szCs w:val="28"/>
          <w:lang w:bidi="ar-JO"/>
        </w:rPr>
        <w:t>36</w:t>
      </w:r>
      <w:r>
        <w:rPr>
          <w:rFonts w:cs="Traditional Arabic" w:ascii="Traditional Arabic" w:hAnsi="Traditional Arabic"/>
          <w:color w:val="FF0000"/>
          <w:sz w:val="28"/>
          <w:szCs w:val="28"/>
          <w:rtl w:val="true"/>
          <w:lang w:bidi="ar-JO"/>
        </w:rPr>
        <w:t>)</w:t>
      </w:r>
      <w:r>
        <w:rPr>
          <w:rFonts w:cs="Traditional Arabic" w:ascii="Traditional Arabic" w:hAnsi="Traditional Arabic"/>
          <w:sz w:val="28"/>
          <w:szCs w:val="28"/>
          <w:rtl w:val="true"/>
          <w:lang w:bidi="ar-JO"/>
        </w:rPr>
        <w:t xml:space="preserve"> </w:t>
      </w:r>
    </w:p>
    <w:p>
      <w:pPr>
        <w:pStyle w:val="Normal"/>
        <w:bidi w:val="1"/>
        <w:ind w:left="0" w:right="0" w:hanging="0"/>
        <w:jc w:val="both"/>
        <w:rPr>
          <w:rFonts w:ascii="Traditional Arabic" w:hAnsi="Traditional Arabic" w:cs="Traditional Arabic"/>
          <w:sz w:val="28"/>
          <w:szCs w:val="28"/>
          <w:lang w:bidi="ar-JO"/>
        </w:rPr>
      </w:pPr>
      <w:r>
        <w:rPr>
          <w:rFonts w:cs="Traditional Arabic" w:ascii="Traditional Arabic" w:hAnsi="Traditional Arabic"/>
          <w:sz w:val="28"/>
          <w:szCs w:val="28"/>
          <w:rtl w:val="true"/>
          <w:lang w:bidi="ar-JO"/>
        </w:rPr>
      </w:r>
    </w:p>
    <w:p>
      <w:pPr>
        <w:pStyle w:val="Normal"/>
        <w:bidi w:val="1"/>
        <w:ind w:left="0" w:right="0" w:hanging="0"/>
        <w:jc w:val="both"/>
        <w:rPr>
          <w:rFonts w:ascii="Traditional Arabic" w:hAnsi="Traditional Arabic" w:cs="Traditional Arabic"/>
          <w:sz w:val="28"/>
          <w:szCs w:val="28"/>
        </w:rPr>
      </w:pPr>
      <w:r>
        <w:rPr>
          <w:rFonts w:cs="Traditional Arabic" w:ascii="Traditional Arabic" w:hAnsi="Traditional Arabic"/>
          <w:sz w:val="28"/>
          <w:szCs w:val="28"/>
          <w:lang w:bidi="ar-JO"/>
        </w:rPr>
        <w:t>2</w:t>
      </w:r>
      <w:r>
        <w:rPr>
          <w:rFonts w:cs="Traditional Arabic" w:ascii="Traditional Arabic" w:hAnsi="Traditional Arabic"/>
          <w:sz w:val="28"/>
          <w:szCs w:val="28"/>
          <w:rtl w:val="true"/>
          <w:lang w:bidi="ar-JO"/>
        </w:rPr>
        <w:t xml:space="preserve"> - " </w:t>
      </w:r>
      <w:r>
        <w:rPr>
          <w:rFonts w:ascii="Traditional Arabic" w:hAnsi="Traditional Arabic" w:cs="Traditional Arabic"/>
          <w:sz w:val="28"/>
          <w:sz w:val="28"/>
          <w:szCs w:val="28"/>
          <w:rtl w:val="true"/>
          <w:lang w:bidi="ar-JO"/>
        </w:rPr>
        <w:t>قل</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يا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ملأ</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الرّهبان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لا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تعتکفوا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في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الکنائس</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والمعابد أن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اخرجوا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بإدني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ثمّ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اشتغلوا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بما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تنتفع به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أنفسکم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وأنفس</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العباد</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کذلک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يأمرکم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مالک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يوم الدّين</w:t>
      </w:r>
      <w:r>
        <w:rPr>
          <w:rFonts w:ascii="Traditional Arabic" w:hAnsi="Traditional Arabic" w:cs="Traditional Arabic"/>
          <w:sz w:val="28"/>
          <w:sz w:val="28"/>
          <w:szCs w:val="28"/>
          <w:rtl w:val="true"/>
        </w:rPr>
        <w:t xml:space="preserve"> </w:t>
      </w:r>
      <w:r>
        <w:rPr>
          <w:rFonts w:cs="Traditional Arabic" w:ascii="Traditional Arabic" w:hAnsi="Traditional Arabic"/>
          <w:sz w:val="28"/>
          <w:szCs w:val="28"/>
          <w:rtl w:val="true"/>
          <w:lang w:bidi="ar-JO"/>
        </w:rPr>
        <w:t>*</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lang w:bidi="ar-JO"/>
        </w:rPr>
        <w:t>أن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اعتکفوا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في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حصن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حبّي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هذا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حقّ الإعتکاف</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لو</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أنتم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العارفين</w:t>
      </w:r>
      <w:r>
        <w:rPr>
          <w:rFonts w:ascii="Traditional Arabic" w:hAnsi="Traditional Arabic" w:cs="Traditional Arabic"/>
          <w:sz w:val="28"/>
          <w:sz w:val="28"/>
          <w:szCs w:val="28"/>
          <w:rtl w:val="true"/>
        </w:rPr>
        <w:t xml:space="preserve"> </w:t>
      </w:r>
      <w:r>
        <w:rPr>
          <w:rFonts w:cs="Traditional Arabic" w:ascii="Traditional Arabic" w:hAnsi="Traditional Arabic"/>
          <w:sz w:val="28"/>
          <w:szCs w:val="28"/>
          <w:rtl w:val="true"/>
          <w:lang w:bidi="ar-JO"/>
        </w:rPr>
        <w:t>*</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lang w:bidi="ar-JO"/>
        </w:rPr>
        <w:t>من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جاور</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البيت إنّه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کالميّت</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ينبغي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للإنسان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أن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يظهر</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منه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ما ينتفع</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به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الأکوان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والّذي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ليس</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له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ثمر</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ينبغي للنّار</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کذلک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يعظکم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ربّکم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إنّه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لهو العزيز الکريم</w:t>
      </w:r>
      <w:r>
        <w:rPr>
          <w:rFonts w:ascii="Traditional Arabic" w:hAnsi="Traditional Arabic" w:cs="Traditional Arabic"/>
          <w:sz w:val="28"/>
          <w:sz w:val="28"/>
          <w:szCs w:val="28"/>
          <w:rtl w:val="true"/>
        </w:rPr>
        <w:t xml:space="preserve"> </w:t>
      </w:r>
      <w:r>
        <w:rPr>
          <w:rFonts w:cs="Traditional Arabic" w:ascii="Traditional Arabic" w:hAnsi="Traditional Arabic"/>
          <w:sz w:val="28"/>
          <w:szCs w:val="28"/>
          <w:rtl w:val="true"/>
        </w:rPr>
        <w:t>"</w:t>
      </w:r>
      <w:r>
        <w:rPr>
          <w:rFonts w:cs="Traditional Arabic" w:ascii="Traditional Arabic" w:hAnsi="Traditional Arabic"/>
          <w:sz w:val="28"/>
          <w:szCs w:val="28"/>
          <w:rtl w:val="true"/>
          <w:lang w:bidi="ar-JO"/>
        </w:rPr>
        <w:t xml:space="preserve">   </w:t>
      </w:r>
    </w:p>
    <w:p>
      <w:pPr>
        <w:pStyle w:val="Normal"/>
        <w:bidi w:val="1"/>
        <w:ind w:left="0" w:right="0" w:hanging="0"/>
        <w:jc w:val="both"/>
        <w:rPr/>
      </w:pPr>
      <w:r>
        <w:rPr>
          <w:rFonts w:cs="Traditional Arabic" w:ascii="Traditional Arabic" w:hAnsi="Traditional Arabic"/>
          <w:color w:val="FF0000"/>
          <w:sz w:val="28"/>
          <w:szCs w:val="28"/>
          <w:rtl w:val="true"/>
        </w:rPr>
        <w:t>(</w:t>
      </w:r>
      <w:r>
        <w:rPr>
          <w:rFonts w:ascii="Traditional Arabic" w:hAnsi="Traditional Arabic" w:cs="Traditional Arabic"/>
          <w:color w:val="FF0000"/>
          <w:sz w:val="28"/>
          <w:sz w:val="28"/>
          <w:szCs w:val="28"/>
          <w:rtl w:val="true"/>
          <w:lang w:bidi="ar-JO"/>
        </w:rPr>
        <w:t xml:space="preserve">لوح نابليون الثالث </w:t>
      </w:r>
      <w:r>
        <w:rPr>
          <w:rFonts w:cs="Traditional Arabic" w:ascii="Traditional Arabic" w:hAnsi="Traditional Arabic"/>
          <w:color w:val="FF0000"/>
          <w:sz w:val="28"/>
          <w:szCs w:val="28"/>
          <w:rtl w:val="true"/>
          <w:lang w:bidi="ar-JO"/>
        </w:rPr>
        <w:t xml:space="preserve">- </w:t>
      </w:r>
      <w:r>
        <w:rPr>
          <w:rFonts w:ascii="Traditional Arabic" w:hAnsi="Traditional Arabic" w:cs="Traditional Arabic"/>
          <w:color w:val="FF0000"/>
          <w:sz w:val="28"/>
          <w:sz w:val="28"/>
          <w:szCs w:val="28"/>
          <w:rtl w:val="true"/>
          <w:lang w:bidi="ar-JO"/>
        </w:rPr>
        <w:t>الثاني</w:t>
      </w:r>
      <w:r>
        <w:rPr>
          <w:rFonts w:cs="Traditional Arabic" w:ascii="Traditional Arabic" w:hAnsi="Traditional Arabic"/>
          <w:color w:val="FF0000"/>
          <w:sz w:val="28"/>
          <w:szCs w:val="28"/>
          <w:rtl w:val="true"/>
        </w:rPr>
        <w:t>)</w:t>
      </w:r>
    </w:p>
    <w:p>
      <w:pPr>
        <w:pStyle w:val="Normal"/>
        <w:bidi w:val="1"/>
        <w:ind w:left="0" w:right="0" w:hanging="0"/>
        <w:jc w:val="both"/>
        <w:rPr>
          <w:rFonts w:ascii="Traditional Arabic" w:hAnsi="Traditional Arabic" w:eastAsia="Traditional Arabic" w:cs="Traditional Arabic"/>
          <w:sz w:val="28"/>
          <w:szCs w:val="28"/>
        </w:rPr>
      </w:pPr>
      <w:r>
        <w:rPr>
          <w:rFonts w:eastAsia="Traditional Arabic" w:cs="Traditional Arabic" w:ascii="Traditional Arabic" w:hAnsi="Traditional Arabic"/>
          <w:sz w:val="28"/>
          <w:szCs w:val="28"/>
          <w:rtl w:val="true"/>
        </w:rPr>
        <w:t xml:space="preserve"> </w:t>
      </w:r>
    </w:p>
    <w:p>
      <w:pPr>
        <w:pStyle w:val="Normal"/>
        <w:bidi w:val="1"/>
        <w:ind w:left="0" w:right="0" w:hanging="0"/>
        <w:jc w:val="both"/>
        <w:rPr>
          <w:rFonts w:ascii="Traditional Arabic" w:hAnsi="Traditional Arabic" w:cs="Traditional Arabic"/>
          <w:color w:val="FF0000"/>
          <w:sz w:val="28"/>
          <w:szCs w:val="28"/>
          <w:lang w:bidi="ar-JO"/>
        </w:rPr>
      </w:pPr>
      <w:r>
        <w:rPr>
          <w:rFonts w:cs="Traditional Arabic" w:ascii="Traditional Arabic" w:hAnsi="Traditional Arabic"/>
          <w:sz w:val="28"/>
          <w:szCs w:val="28"/>
          <w:lang w:bidi="ar-JO"/>
        </w:rPr>
        <w:t>3</w:t>
      </w:r>
      <w:r>
        <w:rPr>
          <w:rFonts w:cs="Traditional Arabic" w:ascii="Traditional Arabic" w:hAnsi="Traditional Arabic"/>
          <w:sz w:val="28"/>
          <w:szCs w:val="28"/>
          <w:rtl w:val="true"/>
          <w:lang w:bidi="ar-JO"/>
        </w:rPr>
        <w:t xml:space="preserve"> - </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lang w:bidi="ar-JO"/>
        </w:rPr>
        <w:t>قل</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يا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ملأ</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القسّيس</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والرّهبان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کلوا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أحلّه اللّه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ولا تجنبوا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اللّحوم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قد</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أذن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اللّه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لکم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أکلها إلّا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في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أيّام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معدودات</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فضلا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لدنه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إنّه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لهو العزيز</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الکريم</w:t>
      </w:r>
      <w:r>
        <w:rPr>
          <w:rFonts w:ascii="Traditional Arabic" w:hAnsi="Traditional Arabic" w:cs="Traditional Arabic"/>
          <w:sz w:val="28"/>
          <w:sz w:val="28"/>
          <w:szCs w:val="28"/>
          <w:rtl w:val="true"/>
        </w:rPr>
        <w:t xml:space="preserve"> </w:t>
      </w:r>
      <w:r>
        <w:rPr>
          <w:rFonts w:cs="Traditional Arabic" w:ascii="Traditional Arabic" w:hAnsi="Traditional Arabic"/>
          <w:sz w:val="28"/>
          <w:szCs w:val="28"/>
          <w:rtl w:val="true"/>
        </w:rPr>
        <w:t>"</w:t>
      </w:r>
      <w:r>
        <w:rPr>
          <w:rFonts w:cs="Traditional Arabic" w:ascii="Traditional Arabic" w:hAnsi="Traditional Arabic"/>
          <w:sz w:val="28"/>
          <w:szCs w:val="28"/>
          <w:rtl w:val="true"/>
          <w:lang w:bidi="ar-JO"/>
        </w:rPr>
        <w:t xml:space="preserve">    </w:t>
      </w:r>
      <w:r>
        <w:rPr>
          <w:rFonts w:cs="Traditional Arabic" w:ascii="Traditional Arabic" w:hAnsi="Traditional Arabic"/>
          <w:color w:val="FF0000"/>
          <w:sz w:val="28"/>
          <w:szCs w:val="28"/>
          <w:rtl w:val="true"/>
        </w:rPr>
        <w:t>(</w:t>
      </w:r>
      <w:r>
        <w:rPr>
          <w:rFonts w:ascii="Traditional Arabic" w:hAnsi="Traditional Arabic" w:cs="Traditional Arabic"/>
          <w:color w:val="FF0000"/>
          <w:sz w:val="28"/>
          <w:sz w:val="28"/>
          <w:szCs w:val="28"/>
          <w:rtl w:val="true"/>
          <w:lang w:bidi="ar-JO"/>
        </w:rPr>
        <w:t xml:space="preserve">لوح نابليون الثالث </w:t>
      </w:r>
      <w:r>
        <w:rPr>
          <w:rFonts w:cs="Traditional Arabic" w:ascii="Traditional Arabic" w:hAnsi="Traditional Arabic"/>
          <w:color w:val="FF0000"/>
          <w:sz w:val="28"/>
          <w:szCs w:val="28"/>
          <w:rtl w:val="true"/>
          <w:lang w:bidi="ar-JO"/>
        </w:rPr>
        <w:t xml:space="preserve">- </w:t>
      </w:r>
      <w:r>
        <w:rPr>
          <w:rFonts w:ascii="Traditional Arabic" w:hAnsi="Traditional Arabic" w:cs="Traditional Arabic"/>
          <w:color w:val="FF0000"/>
          <w:sz w:val="28"/>
          <w:sz w:val="28"/>
          <w:szCs w:val="28"/>
          <w:rtl w:val="true"/>
          <w:lang w:bidi="ar-JO"/>
        </w:rPr>
        <w:t>الثاني</w:t>
      </w:r>
      <w:r>
        <w:rPr>
          <w:rFonts w:cs="Traditional Arabic" w:ascii="Traditional Arabic" w:hAnsi="Traditional Arabic"/>
          <w:color w:val="FF0000"/>
          <w:sz w:val="28"/>
          <w:szCs w:val="28"/>
          <w:rtl w:val="true"/>
        </w:rPr>
        <w:t>)</w:t>
      </w:r>
    </w:p>
    <w:p>
      <w:pPr>
        <w:pStyle w:val="Normal"/>
        <w:bidi w:val="1"/>
        <w:ind w:left="0" w:right="0" w:hanging="0"/>
        <w:jc w:val="both"/>
        <w:rPr>
          <w:rFonts w:ascii="Traditional Arabic" w:hAnsi="Traditional Arabic" w:cs="Traditional Arabic"/>
          <w:sz w:val="28"/>
          <w:szCs w:val="28"/>
          <w:lang w:bidi="ar-JO"/>
        </w:rPr>
      </w:pPr>
      <w:r>
        <w:rPr>
          <w:rFonts w:eastAsia="Traditional Arabic" w:cs="Traditional Arabic" w:ascii="Traditional Arabic" w:hAnsi="Traditional Arabic"/>
          <w:sz w:val="28"/>
          <w:szCs w:val="28"/>
          <w:rtl w:val="true"/>
        </w:rPr>
        <w:t xml:space="preserve"> </w:t>
      </w:r>
    </w:p>
    <w:p>
      <w:pPr>
        <w:pStyle w:val="TextBody"/>
        <w:jc w:val="both"/>
        <w:rPr>
          <w:rFonts w:ascii="Traditional Arabic" w:hAnsi="Traditional Arabic" w:cs="Traditional Arabic"/>
          <w:b/>
          <w:b/>
          <w:bCs/>
          <w:sz w:val="28"/>
        </w:rPr>
      </w:pPr>
      <w:r>
        <w:rPr>
          <w:rFonts w:cs="Traditional Arabic" w:ascii="Traditional Arabic" w:hAnsi="Traditional Arabic"/>
          <w:sz w:val="28"/>
          <w:lang w:bidi="ar-JO"/>
        </w:rPr>
        <w:t>4</w:t>
      </w:r>
      <w:r>
        <w:rPr>
          <w:rFonts w:cs="Traditional Arabic" w:ascii="Traditional Arabic" w:hAnsi="Traditional Arabic"/>
          <w:sz w:val="28"/>
          <w:rtl w:val="true"/>
          <w:lang w:bidi="ar-JO"/>
        </w:rPr>
        <w:t xml:space="preserve"> - </w:t>
      </w:r>
      <w:r>
        <w:rPr>
          <w:rFonts w:cs="Traditional Arabic" w:ascii="Traditional Arabic" w:hAnsi="Traditional Arabic"/>
          <w:sz w:val="28"/>
          <w:rtl w:val="true"/>
        </w:rPr>
        <w:t xml:space="preserve">" </w:t>
      </w:r>
      <w:r>
        <w:rPr>
          <w:rFonts w:ascii="Traditional Arabic" w:hAnsi="Traditional Arabic" w:cs="Traditional Arabic"/>
          <w:b/>
          <w:b/>
          <w:bCs/>
          <w:sz w:val="28"/>
          <w:sz w:val="28"/>
          <w:rtl w:val="true"/>
        </w:rPr>
        <w:t xml:space="preserve">كَلِمَةُ اللهِ </w:t>
      </w:r>
      <w:r>
        <w:rPr>
          <w:rFonts w:cs="Traditional Arabic" w:ascii="Traditional Arabic" w:hAnsi="Traditional Arabic"/>
          <w:b/>
          <w:bCs/>
          <w:sz w:val="28"/>
          <w:rtl w:val="true"/>
        </w:rPr>
        <w:t xml:space="preserve">- </w:t>
      </w:r>
      <w:r>
        <w:rPr>
          <w:rFonts w:ascii="Traditional Arabic" w:hAnsi="Traditional Arabic" w:cs="Traditional Arabic"/>
          <w:sz w:val="28"/>
          <w:sz w:val="28"/>
          <w:rtl w:val="true"/>
        </w:rPr>
        <w:t>ف</w:t>
      </w:r>
      <w:r>
        <w:rPr>
          <w:rFonts w:ascii="Traditional Arabic" w:hAnsi="Traditional Arabic" w:cs="Traditional Arabic"/>
          <w:sz w:val="28"/>
          <w:sz w:val="28"/>
          <w:rtl w:val="true"/>
          <w:lang w:bidi="ar-JO"/>
        </w:rPr>
        <w:t>ِ</w:t>
      </w:r>
      <w:r>
        <w:rPr>
          <w:rFonts w:ascii="Traditional Arabic" w:hAnsi="Traditional Arabic" w:cs="Traditional Arabic"/>
          <w:sz w:val="28"/>
          <w:sz w:val="28"/>
          <w:rtl w:val="true"/>
        </w:rPr>
        <w:t>ي الو</w:t>
      </w:r>
      <w:r>
        <w:rPr>
          <w:rFonts w:ascii="Traditional Arabic" w:hAnsi="Traditional Arabic" w:cs="Traditional Arabic"/>
          <w:sz w:val="28"/>
          <w:sz w:val="28"/>
          <w:rtl w:val="true"/>
          <w:lang w:bidi="ar-JO"/>
        </w:rPr>
        <w:t>ِ</w:t>
      </w:r>
      <w:r>
        <w:rPr>
          <w:rFonts w:ascii="Traditional Arabic" w:hAnsi="Traditional Arabic" w:cs="Traditional Arabic"/>
          <w:sz w:val="28"/>
          <w:sz w:val="28"/>
          <w:rtl w:val="true"/>
        </w:rPr>
        <w:t>ر</w:t>
      </w:r>
      <w:r>
        <w:rPr>
          <w:rFonts w:ascii="Traditional Arabic" w:hAnsi="Traditional Arabic" w:cs="Traditional Arabic"/>
          <w:sz w:val="28"/>
          <w:sz w:val="28"/>
          <w:rtl w:val="true"/>
          <w:lang w:bidi="ar-JO"/>
        </w:rPr>
        <w:t>ْ</w:t>
      </w:r>
      <w:r>
        <w:rPr>
          <w:rFonts w:ascii="Traditional Arabic" w:hAnsi="Traditional Arabic" w:cs="Traditional Arabic"/>
          <w:sz w:val="28"/>
          <w:sz w:val="28"/>
          <w:rtl w:val="true"/>
        </w:rPr>
        <w:t>ق</w:t>
      </w:r>
      <w:r>
        <w:rPr>
          <w:rFonts w:ascii="Traditional Arabic" w:hAnsi="Traditional Arabic" w:cs="Traditional Arabic"/>
          <w:sz w:val="28"/>
          <w:sz w:val="28"/>
          <w:rtl w:val="true"/>
          <w:lang w:bidi="ar-JO"/>
        </w:rPr>
        <w:t>ِ</w:t>
      </w:r>
      <w:r>
        <w:rPr>
          <w:rFonts w:ascii="Traditional Arabic" w:hAnsi="Traditional Arabic" w:cs="Traditional Arabic"/>
          <w:sz w:val="28"/>
          <w:sz w:val="28"/>
          <w:rtl w:val="true"/>
        </w:rPr>
        <w:t xml:space="preserve"> الع</w:t>
      </w:r>
      <w:r>
        <w:rPr>
          <w:rFonts w:ascii="Traditional Arabic" w:hAnsi="Traditional Arabic" w:cs="Traditional Arabic"/>
          <w:sz w:val="28"/>
          <w:sz w:val="28"/>
          <w:rtl w:val="true"/>
          <w:lang w:bidi="ar-JO"/>
        </w:rPr>
        <w:t>َ</w:t>
      </w:r>
      <w:r>
        <w:rPr>
          <w:rFonts w:ascii="Traditional Arabic" w:hAnsi="Traditional Arabic" w:cs="Traditional Arabic"/>
          <w:sz w:val="28"/>
          <w:sz w:val="28"/>
          <w:rtl w:val="true"/>
        </w:rPr>
        <w:t>اش</w:t>
      </w:r>
      <w:r>
        <w:rPr>
          <w:rFonts w:ascii="Traditional Arabic" w:hAnsi="Traditional Arabic" w:cs="Traditional Arabic"/>
          <w:sz w:val="28"/>
          <w:sz w:val="28"/>
          <w:rtl w:val="true"/>
          <w:lang w:bidi="ar-JO"/>
        </w:rPr>
        <w:t>ِ</w:t>
      </w:r>
      <w:r>
        <w:rPr>
          <w:rFonts w:ascii="Traditional Arabic" w:hAnsi="Traditional Arabic" w:cs="Traditional Arabic"/>
          <w:sz w:val="28"/>
          <w:sz w:val="28"/>
          <w:rtl w:val="true"/>
        </w:rPr>
        <w:t>ر</w:t>
      </w:r>
      <w:r>
        <w:rPr>
          <w:rFonts w:ascii="Traditional Arabic" w:hAnsi="Traditional Arabic" w:cs="Traditional Arabic"/>
          <w:sz w:val="28"/>
          <w:sz w:val="28"/>
          <w:rtl w:val="true"/>
          <w:lang w:bidi="ar-JO"/>
        </w:rPr>
        <w:t>ِ</w:t>
      </w:r>
      <w:r>
        <w:rPr>
          <w:rFonts w:ascii="Traditional Arabic" w:hAnsi="Traditional Arabic" w:cs="Traditional Arabic"/>
          <w:sz w:val="28"/>
          <w:sz w:val="28"/>
          <w:rtl w:val="true"/>
        </w:rPr>
        <w:t xml:space="preserve"> مِنَ الْفِرْدَوْسِ الأَعْلَى يَا أَهْلَ الأَرْضِ إِنَّ الإِنْزِوَ</w:t>
      </w:r>
      <w:r>
        <w:rPr>
          <w:rFonts w:ascii="Traditional Arabic" w:hAnsi="Traditional Arabic" w:cs="Traditional Arabic"/>
          <w:sz w:val="28"/>
          <w:sz w:val="28"/>
          <w:rtl w:val="true"/>
          <w:lang w:bidi="ar-JO"/>
        </w:rPr>
        <w:t>آ</w:t>
      </w:r>
      <w:r>
        <w:rPr>
          <w:rFonts w:ascii="Traditional Arabic" w:hAnsi="Traditional Arabic" w:cs="Traditional Arabic"/>
          <w:sz w:val="28"/>
          <w:sz w:val="28"/>
          <w:rtl w:val="true"/>
        </w:rPr>
        <w:t>ءَ وَالرِّيَاضَاتِ الشَّاقَةَ غَيْرُ فَائِزَةٍ بِعِزِّ الْق</w:t>
      </w:r>
      <w:r>
        <w:rPr>
          <w:rFonts w:ascii="Traditional Arabic" w:hAnsi="Traditional Arabic" w:cs="Traditional Arabic"/>
          <w:sz w:val="28"/>
          <w:sz w:val="28"/>
          <w:rtl w:val="true"/>
          <w:lang w:bidi="ar-JO"/>
        </w:rPr>
        <w:t>َ</w:t>
      </w:r>
      <w:r>
        <w:rPr>
          <w:rFonts w:ascii="Traditional Arabic" w:hAnsi="Traditional Arabic" w:cs="Traditional Arabic"/>
          <w:sz w:val="28"/>
          <w:sz w:val="28"/>
          <w:rtl w:val="true"/>
        </w:rPr>
        <w:t>بُولِ</w:t>
      </w:r>
      <w:r>
        <w:rPr>
          <w:rFonts w:cs="Traditional Arabic" w:ascii="Traditional Arabic" w:hAnsi="Traditional Arabic"/>
          <w:sz w:val="28"/>
          <w:rtl w:val="true"/>
        </w:rPr>
        <w:t xml:space="preserve">.  </w:t>
      </w:r>
      <w:r>
        <w:rPr>
          <w:rFonts w:ascii="Traditional Arabic" w:hAnsi="Traditional Arabic" w:cs="Traditional Arabic"/>
          <w:sz w:val="28"/>
          <w:sz w:val="28"/>
          <w:rtl w:val="true"/>
        </w:rPr>
        <w:t>وَأَرْبَابُ الْبَصَرِ وَالْعَقْلِ يَنْظُرُونَ إِلَى مَا هُوَ سَبَبُ الرّ</w:t>
      </w:r>
      <w:r>
        <w:rPr>
          <w:rFonts w:ascii="Traditional Arabic" w:hAnsi="Traditional Arabic" w:cs="Traditional Arabic"/>
          <w:sz w:val="28"/>
          <w:sz w:val="28"/>
          <w:rtl w:val="true"/>
          <w:lang w:bidi="ar-JO"/>
        </w:rPr>
        <w:t>َ</w:t>
      </w:r>
      <w:r>
        <w:rPr>
          <w:rFonts w:ascii="Traditional Arabic" w:hAnsi="Traditional Arabic" w:cs="Traditional Arabic"/>
          <w:sz w:val="28"/>
          <w:sz w:val="28"/>
          <w:rtl w:val="true"/>
        </w:rPr>
        <w:t>و</w:t>
      </w:r>
      <w:r>
        <w:rPr>
          <w:rFonts w:ascii="Traditional Arabic" w:hAnsi="Traditional Arabic" w:cs="Traditional Arabic"/>
          <w:sz w:val="28"/>
          <w:sz w:val="28"/>
          <w:rtl w:val="true"/>
          <w:lang w:bidi="ar-JO"/>
        </w:rPr>
        <w:t>ْ</w:t>
      </w:r>
      <w:r>
        <w:rPr>
          <w:rFonts w:ascii="Traditional Arabic" w:hAnsi="Traditional Arabic" w:cs="Traditional Arabic"/>
          <w:sz w:val="28"/>
          <w:sz w:val="28"/>
          <w:rtl w:val="true"/>
        </w:rPr>
        <w:t>حِ وَالرَّيْحَانِ</w:t>
      </w:r>
      <w:r>
        <w:rPr>
          <w:rFonts w:cs="Traditional Arabic" w:ascii="Traditional Arabic" w:hAnsi="Traditional Arabic"/>
          <w:sz w:val="28"/>
          <w:rtl w:val="true"/>
        </w:rPr>
        <w:t xml:space="preserve">.  </w:t>
      </w:r>
      <w:r>
        <w:rPr>
          <w:rFonts w:ascii="Traditional Arabic" w:hAnsi="Traditional Arabic" w:cs="Traditional Arabic"/>
          <w:sz w:val="28"/>
          <w:sz w:val="28"/>
          <w:rtl w:val="true"/>
        </w:rPr>
        <w:t>وَظَهَرَتْ أَمْثَالُ هَذِهِ الأُمُورِ مِنْ أَصْلاَبِ الظُّنُونِ وَتَوَلَّدَتْ مِنْ بُطُونِ الأَوْهَامِ</w:t>
      </w:r>
      <w:r>
        <w:rPr>
          <w:rFonts w:cs="Traditional Arabic" w:ascii="Traditional Arabic" w:hAnsi="Traditional Arabic"/>
          <w:sz w:val="28"/>
          <w:rtl w:val="true"/>
        </w:rPr>
        <w:t xml:space="preserve">.  </w:t>
      </w:r>
      <w:r>
        <w:rPr>
          <w:rFonts w:ascii="Traditional Arabic" w:hAnsi="Traditional Arabic" w:cs="Traditional Arabic"/>
          <w:sz w:val="28"/>
          <w:sz w:val="28"/>
          <w:rtl w:val="true"/>
        </w:rPr>
        <w:t>وَلَمْ تَل</w:t>
      </w:r>
      <w:r>
        <w:rPr>
          <w:rFonts w:ascii="Traditional Arabic" w:hAnsi="Traditional Arabic" w:cs="Traditional Arabic"/>
          <w:sz w:val="28"/>
          <w:sz w:val="28"/>
          <w:rtl w:val="true"/>
          <w:lang w:bidi="ar-JO"/>
        </w:rPr>
        <w:t>ِ</w:t>
      </w:r>
      <w:r>
        <w:rPr>
          <w:rFonts w:ascii="Traditional Arabic" w:hAnsi="Traditional Arabic" w:cs="Traditional Arabic"/>
          <w:sz w:val="28"/>
          <w:sz w:val="28"/>
          <w:rtl w:val="true"/>
        </w:rPr>
        <w:t>ق</w:t>
      </w:r>
      <w:r>
        <w:rPr>
          <w:rFonts w:ascii="Traditional Arabic" w:hAnsi="Traditional Arabic" w:cs="Traditional Arabic"/>
          <w:sz w:val="28"/>
          <w:sz w:val="28"/>
          <w:rtl w:val="true"/>
          <w:lang w:bidi="ar-JO"/>
        </w:rPr>
        <w:t>ْ</w:t>
      </w:r>
      <w:r>
        <w:rPr>
          <w:rFonts w:ascii="Traditional Arabic" w:hAnsi="Traditional Arabic" w:cs="Traditional Arabic"/>
          <w:sz w:val="28"/>
          <w:sz w:val="28"/>
          <w:rtl w:val="true"/>
        </w:rPr>
        <w:t xml:space="preserve"> لأَهْلِ الْعِلْمِ وَلَنْ تَلِيقَ</w:t>
      </w:r>
      <w:r>
        <w:rPr>
          <w:rFonts w:cs="Traditional Arabic" w:ascii="Traditional Arabic" w:hAnsi="Traditional Arabic"/>
          <w:sz w:val="28"/>
          <w:rtl w:val="true"/>
        </w:rPr>
        <w:t>.</w:t>
      </w:r>
    </w:p>
    <w:p>
      <w:pPr>
        <w:pStyle w:val="Normal"/>
        <w:bidi w:val="1"/>
        <w:ind w:left="0" w:right="0" w:hanging="0"/>
        <w:jc w:val="both"/>
        <w:rPr>
          <w:rFonts w:ascii="Traditional Arabic" w:hAnsi="Traditional Arabic" w:cs="Traditional Arabic"/>
          <w:sz w:val="28"/>
          <w:szCs w:val="28"/>
          <w:lang w:bidi="ar-JO"/>
        </w:rPr>
      </w:pPr>
      <w:r>
        <w:rPr>
          <w:rFonts w:ascii="Traditional Arabic" w:hAnsi="Traditional Arabic" w:cs="Traditional Arabic"/>
          <w:sz w:val="28"/>
          <w:sz w:val="28"/>
          <w:szCs w:val="28"/>
          <w:rtl w:val="true"/>
          <w:lang w:bidi="ar-JO"/>
        </w:rPr>
        <w:t>وَقَدْ</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سَكَنَ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بَعْضٌ</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الْعِبَادِ</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سَابِقَاً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وَلاَحِقَاً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فِي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كُهُوفِ</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الْجِبَالِ</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وَتَوَجَّهَ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بَعْضُهُمْ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الآخَرُ</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إِلَى</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الْقُبُورِ</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فِي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اللَّيَالِي</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lang w:bidi="ar-JO"/>
        </w:rPr>
        <w:t>قُلْ</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اسْمَعُوا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نُصْحَ</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الْمَظْلُومِ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وَاتْرُكُوا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عِنْدَكُمْ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وَتَمَسَّكُوا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بِمَا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يَقُولُهُ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النَّاصِحُ</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الأَمِينُ</w:t>
      </w:r>
      <w:r>
        <w:rPr>
          <w:rFonts w:cs="Traditional Arabic" w:ascii="Traditional Arabic" w:hAnsi="Traditional Arabic"/>
          <w:sz w:val="28"/>
          <w:szCs w:val="28"/>
          <w:rtl w:val="true"/>
        </w:rPr>
        <w:t xml:space="preserve">.  </w:t>
      </w:r>
      <w:r>
        <w:rPr>
          <w:rFonts w:ascii="Traditional Arabic" w:hAnsi="Traditional Arabic" w:cs="Traditional Arabic"/>
          <w:b/>
          <w:b/>
          <w:bCs/>
          <w:sz w:val="28"/>
          <w:sz w:val="28"/>
          <w:szCs w:val="28"/>
          <w:rtl w:val="true"/>
          <w:lang w:bidi="ar-JO"/>
        </w:rPr>
        <w:t>لاَ</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تَحْرِمُوا</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أَنْفُسَكُمْ</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عَمَّا</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خُلِقَ</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لَكُمْ</w:t>
      </w:r>
      <w:r>
        <w:rPr>
          <w:rFonts w:cs="Traditional Arabic" w:ascii="Traditional Arabic" w:hAnsi="Traditional Arabic"/>
          <w:b/>
          <w:bCs/>
          <w:sz w:val="28"/>
          <w:szCs w:val="28"/>
          <w:rtl w:val="true"/>
        </w:rPr>
        <w:t>.</w:t>
      </w:r>
      <w:r>
        <w:rPr>
          <w:rFonts w:cs="Traditional Arabic" w:ascii="Traditional Arabic" w:hAnsi="Traditional Arabic"/>
          <w:sz w:val="28"/>
          <w:szCs w:val="28"/>
          <w:rtl w:val="true"/>
        </w:rPr>
        <w:t xml:space="preserve">"  </w:t>
      </w:r>
    </w:p>
    <w:p>
      <w:pPr>
        <w:pStyle w:val="Normal"/>
        <w:bidi w:val="1"/>
        <w:ind w:left="0" w:right="0" w:hanging="0"/>
        <w:jc w:val="both"/>
        <w:rPr>
          <w:rFonts w:ascii="Traditional Arabic" w:hAnsi="Traditional Arabic" w:cs="Traditional Arabic"/>
          <w:sz w:val="28"/>
          <w:szCs w:val="28"/>
        </w:rPr>
      </w:pPr>
      <w:r>
        <w:rPr>
          <w:rFonts w:cs="Traditional Arabic" w:ascii="Traditional Arabic" w:hAnsi="Traditional Arabic"/>
          <w:color w:val="FF0000"/>
          <w:sz w:val="28"/>
          <w:szCs w:val="28"/>
          <w:rtl w:val="true"/>
        </w:rPr>
        <w:t>(</w:t>
      </w:r>
      <w:r>
        <w:rPr>
          <w:rFonts w:ascii="Traditional Arabic" w:hAnsi="Traditional Arabic" w:cs="Traditional Arabic"/>
          <w:color w:val="FF0000"/>
          <w:sz w:val="28"/>
          <w:sz w:val="28"/>
          <w:szCs w:val="28"/>
          <w:rtl w:val="true"/>
          <w:lang w:bidi="ar-JO"/>
        </w:rPr>
        <w:t>الکلمات</w:t>
      </w:r>
      <w:r>
        <w:rPr>
          <w:rFonts w:ascii="Traditional Arabic" w:hAnsi="Traditional Arabic" w:cs="Traditional Arabic"/>
          <w:color w:val="FF0000"/>
          <w:sz w:val="28"/>
          <w:sz w:val="28"/>
          <w:szCs w:val="28"/>
          <w:rtl w:val="true"/>
        </w:rPr>
        <w:t xml:space="preserve"> </w:t>
      </w:r>
      <w:r>
        <w:rPr>
          <w:rFonts w:ascii="Traditional Arabic" w:hAnsi="Traditional Arabic" w:cs="Traditional Arabic"/>
          <w:color w:val="FF0000"/>
          <w:sz w:val="28"/>
          <w:sz w:val="28"/>
          <w:szCs w:val="28"/>
          <w:rtl w:val="true"/>
          <w:lang w:bidi="ar-JO"/>
        </w:rPr>
        <w:t>الفردوسيّة</w:t>
      </w:r>
      <w:r>
        <w:rPr>
          <w:rFonts w:ascii="Traditional Arabic" w:hAnsi="Traditional Arabic" w:cs="Traditional Arabic"/>
          <w:color w:val="FF0000"/>
          <w:sz w:val="28"/>
          <w:sz w:val="28"/>
          <w:szCs w:val="28"/>
          <w:rtl w:val="true"/>
        </w:rPr>
        <w:t xml:space="preserve"> </w:t>
      </w:r>
      <w:r>
        <w:rPr>
          <w:rFonts w:ascii="Traditional Arabic" w:hAnsi="Traditional Arabic" w:cs="Traditional Arabic"/>
          <w:color w:val="FF0000"/>
          <w:sz w:val="28"/>
          <w:sz w:val="28"/>
          <w:szCs w:val="28"/>
          <w:rtl w:val="true"/>
          <w:lang w:bidi="ar-SA"/>
        </w:rPr>
        <w:t>–</w:t>
      </w:r>
      <w:r>
        <w:rPr>
          <w:rFonts w:ascii="Traditional Arabic" w:hAnsi="Traditional Arabic" w:cs="Traditional Arabic"/>
          <w:color w:val="FF0000"/>
          <w:sz w:val="28"/>
          <w:sz w:val="28"/>
          <w:szCs w:val="28"/>
          <w:rtl w:val="true"/>
        </w:rPr>
        <w:t xml:space="preserve"> </w:t>
      </w:r>
      <w:r>
        <w:rPr>
          <w:rFonts w:ascii="Traditional Arabic" w:hAnsi="Traditional Arabic" w:cs="Traditional Arabic"/>
          <w:color w:val="FF0000"/>
          <w:sz w:val="28"/>
          <w:sz w:val="28"/>
          <w:szCs w:val="28"/>
          <w:rtl w:val="true"/>
          <w:lang w:bidi="ar-JO"/>
        </w:rPr>
        <w:t>معرّب عن الفارسية</w:t>
      </w:r>
      <w:r>
        <w:rPr>
          <w:rFonts w:cs="Traditional Arabic" w:ascii="Traditional Arabic" w:hAnsi="Traditional Arabic"/>
          <w:color w:val="FF0000"/>
          <w:sz w:val="28"/>
          <w:szCs w:val="28"/>
          <w:rtl w:val="true"/>
        </w:rPr>
        <w:t>)</w:t>
      </w:r>
    </w:p>
    <w:p>
      <w:pPr>
        <w:pStyle w:val="PlainText"/>
        <w:bidi w:val="1"/>
        <w:ind w:left="0" w:right="0" w:hanging="0"/>
        <w:jc w:val="both"/>
        <w:rPr>
          <w:rFonts w:ascii="Traditional Arabic" w:hAnsi="Traditional Arabic" w:eastAsia="Traditional Arabic" w:cs="Traditional Arabic"/>
          <w:sz w:val="28"/>
          <w:szCs w:val="28"/>
        </w:rPr>
      </w:pPr>
      <w:r>
        <w:rPr>
          <w:rFonts w:eastAsia="Traditional Arabic" w:cs="Traditional Arabic" w:ascii="Traditional Arabic" w:hAnsi="Traditional Arabic"/>
          <w:sz w:val="28"/>
          <w:szCs w:val="28"/>
          <w:rtl w:val="true"/>
        </w:rPr>
        <w:t xml:space="preserve"> </w:t>
      </w:r>
    </w:p>
    <w:p>
      <w:pPr>
        <w:pStyle w:val="PlainText"/>
        <w:bidi w:val="1"/>
        <w:ind w:left="0" w:right="0" w:hanging="0"/>
        <w:jc w:val="both"/>
        <w:rPr/>
      </w:pPr>
      <w:r>
        <w:rPr>
          <w:rFonts w:cs="Traditional Arabic" w:ascii="Traditional Arabic" w:hAnsi="Traditional Arabic"/>
          <w:sz w:val="28"/>
          <w:szCs w:val="28"/>
          <w:lang w:bidi="fa-IR"/>
        </w:rPr>
        <w:t>5</w:t>
      </w:r>
      <w:r>
        <w:rPr>
          <w:rFonts w:cs="Traditional Arabic" w:ascii="Traditional Arabic" w:hAnsi="Traditional Arabic"/>
          <w:sz w:val="28"/>
          <w:szCs w:val="28"/>
          <w:rtl w:val="true"/>
          <w:lang w:bidi="fa-IR"/>
        </w:rPr>
        <w:t xml:space="preserve"> -  " </w:t>
      </w:r>
      <w:r>
        <w:rPr>
          <w:rFonts w:ascii="Traditional Arabic" w:hAnsi="Traditional Arabic" w:cs="Traditional Arabic"/>
          <w:sz w:val="28"/>
          <w:sz w:val="28"/>
          <w:szCs w:val="28"/>
          <w:rtl w:val="true"/>
          <w:lang w:bidi="fa-IR"/>
        </w:rPr>
        <w:t>البشارة التاسعة – أَنَّهُ وَلَو كانَتْ أَعْمالُ حَضَراتِ الرُّهْبانِ وَالقِسِّيسِينَ مِنْ مِلَّةِ حَضْرَةِ الرُّوْحِ عَلَيْهِ سِلَامُ اللهِ وَبَهَاؤُهُ مَقبُولَةً عِنْدَ اللهِ إِلَّا أَنَّهُ يَجِبُ اليَومَ أَن يَخْرُجُوا مِنَ الإِنْزِوَاءِ إِلَى سِعَةِ الفَضآءِ وَيَشْتَغِلُوا بِمَا يَنْفَعُهُم وَيَنْتَفِعُ بِهِ العِبَادُ وَأَذِنَّا الكُلَّ بِالتَّزَوُج</w:t>
      </w:r>
      <w:r>
        <w:rPr>
          <w:rFonts w:cs="Traditional Arabic" w:ascii="Traditional Arabic" w:hAnsi="Traditional Arabic"/>
          <w:sz w:val="28"/>
          <w:szCs w:val="28"/>
          <w:rtl w:val="true"/>
          <w:lang w:bidi="fa-IR"/>
        </w:rPr>
        <w:t xml:space="preserve">. </w:t>
      </w:r>
      <w:r>
        <w:rPr>
          <w:rFonts w:ascii="Traditional Arabic" w:hAnsi="Traditional Arabic" w:cs="Traditional Arabic"/>
          <w:sz w:val="28"/>
          <w:sz w:val="28"/>
          <w:szCs w:val="28"/>
          <w:rtl w:val="true"/>
          <w:lang w:bidi="fa-IR"/>
        </w:rPr>
        <w:t xml:space="preserve">لِیَظْهَرَ مِنْهُم مَنْ یَذْکُرُ اللهَ رَبَّ مَا یُرَی وَمَا لَا یُرَی رَبَّ الکُرْسيِّ الرَّفِیعِ </w:t>
      </w:r>
      <w:r>
        <w:rPr>
          <w:rFonts w:cs="Traditional Arabic" w:ascii="Traditional Arabic" w:hAnsi="Traditional Arabic"/>
          <w:sz w:val="28"/>
          <w:szCs w:val="28"/>
          <w:rtl w:val="true"/>
          <w:lang w:bidi="fa-IR"/>
        </w:rPr>
        <w:t xml:space="preserve">"  </w:t>
      </w:r>
      <w:r>
        <w:rPr>
          <w:rFonts w:cs="Traditional Arabic" w:ascii="Traditional Arabic" w:hAnsi="Traditional Arabic"/>
          <w:color w:val="FF0000"/>
          <w:sz w:val="28"/>
          <w:szCs w:val="28"/>
          <w:rtl w:val="true"/>
          <w:lang w:bidi="fa-IR"/>
        </w:rPr>
        <w:t>(</w:t>
      </w:r>
      <w:r>
        <w:rPr>
          <w:rFonts w:ascii="Traditional Arabic" w:hAnsi="Traditional Arabic" w:cs="Traditional Arabic"/>
          <w:color w:val="FF0000"/>
          <w:sz w:val="28"/>
          <w:sz w:val="28"/>
          <w:szCs w:val="28"/>
          <w:rtl w:val="true"/>
          <w:lang w:bidi="fa-IR"/>
        </w:rPr>
        <w:t>لوح البشارات – معرّب عن الفارسية</w:t>
      </w:r>
      <w:r>
        <w:rPr>
          <w:rFonts w:cs="Traditional Arabic" w:ascii="Traditional Arabic" w:hAnsi="Traditional Arabic"/>
          <w:color w:val="FF0000"/>
          <w:sz w:val="28"/>
          <w:szCs w:val="28"/>
          <w:rtl w:val="true"/>
          <w:lang w:bidi="fa-IR"/>
        </w:rPr>
        <w:t>)</w:t>
      </w:r>
      <w:r>
        <w:rPr>
          <w:rFonts w:cs="Traditional Arabic" w:ascii="Traditional Arabic" w:hAnsi="Traditional Arabic"/>
          <w:sz w:val="28"/>
          <w:szCs w:val="28"/>
          <w:rtl w:val="true"/>
          <w:lang w:bidi="fa-IR"/>
        </w:rPr>
        <w:t xml:space="preserve"> </w:t>
      </w:r>
    </w:p>
    <w:p>
      <w:pPr>
        <w:pStyle w:val="PlainText"/>
        <w:bidi w:val="1"/>
        <w:ind w:left="0" w:right="0" w:hanging="0"/>
        <w:jc w:val="both"/>
        <w:rPr>
          <w:rFonts w:ascii="Traditional Arabic" w:hAnsi="Traditional Arabic" w:cs="Traditional Arabic"/>
          <w:sz w:val="28"/>
          <w:szCs w:val="28"/>
          <w:lang w:bidi="fa-IR"/>
        </w:rPr>
      </w:pPr>
      <w:r>
        <w:rPr>
          <w:rFonts w:cs="Traditional Arabic" w:ascii="Traditional Arabic" w:hAnsi="Traditional Arabic"/>
          <w:sz w:val="28"/>
          <w:szCs w:val="28"/>
          <w:rtl w:val="true"/>
          <w:lang w:bidi="fa-IR"/>
        </w:rPr>
      </w:r>
    </w:p>
    <w:p>
      <w:pPr>
        <w:pStyle w:val="PlainText"/>
        <w:bidi w:val="1"/>
        <w:ind w:left="0" w:right="0" w:hanging="0"/>
        <w:jc w:val="center"/>
        <w:rPr>
          <w:rFonts w:ascii="Traditional Arabic" w:hAnsi="Traditional Arabic" w:cs="Traditional Arabic"/>
          <w:color w:val="FF0000"/>
          <w:sz w:val="28"/>
          <w:szCs w:val="28"/>
          <w:lang w:bidi="ar-JO"/>
        </w:rPr>
      </w:pPr>
      <w:r>
        <w:rPr>
          <w:rFonts w:eastAsia="Wingdings 2" w:cs="Wingdings 2" w:ascii="Wingdings 2" w:hAnsi="Wingdings 2"/>
          <w:color w:val="FF0000"/>
          <w:sz w:val="28"/>
          <w:szCs w:val="28"/>
        </w:rPr>
        <w:t></w:t>
      </w:r>
    </w:p>
    <w:p>
      <w:pPr>
        <w:pStyle w:val="Normal"/>
        <w:bidi w:val="1"/>
        <w:ind w:left="0" w:right="0" w:hanging="0"/>
        <w:jc w:val="both"/>
        <w:rPr>
          <w:rFonts w:ascii="Traditional Arabic" w:hAnsi="Traditional Arabic" w:cs="Traditional Arabic"/>
          <w:b/>
          <w:b/>
          <w:bCs/>
          <w:color w:val="FF0000"/>
          <w:sz w:val="28"/>
          <w:szCs w:val="28"/>
          <w:lang w:bidi="fa-IR"/>
        </w:rPr>
      </w:pPr>
      <w:r>
        <w:rPr>
          <w:rFonts w:cs="Traditional Arabic" w:ascii="Traditional Arabic" w:hAnsi="Traditional Arabic"/>
          <w:b/>
          <w:bCs/>
          <w:color w:val="FF0000"/>
          <w:sz w:val="28"/>
          <w:szCs w:val="28"/>
          <w:rtl w:val="true"/>
          <w:lang w:bidi="fa-IR"/>
        </w:rPr>
      </w:r>
    </w:p>
    <w:p>
      <w:pPr>
        <w:pStyle w:val="Normal"/>
        <w:bidi w:val="1"/>
        <w:ind w:left="0" w:right="0" w:hanging="0"/>
        <w:jc w:val="both"/>
        <w:rPr/>
      </w:pPr>
      <w:r>
        <w:rPr>
          <w:rFonts w:ascii="Traditional Arabic" w:hAnsi="Traditional Arabic" w:cs="Traditional Arabic"/>
          <w:b/>
          <w:b/>
          <w:bCs/>
          <w:sz w:val="28"/>
          <w:sz w:val="28"/>
          <w:szCs w:val="28"/>
          <w:rtl w:val="true"/>
          <w:lang w:bidi="fa-IR"/>
        </w:rPr>
        <w:t>بیت العدل</w:t>
      </w:r>
      <w:r>
        <w:rPr>
          <w:rFonts w:cs="Traditional Arabic" w:ascii="Traditional Arabic" w:hAnsi="Traditional Arabic"/>
          <w:b/>
          <w:bCs/>
          <w:sz w:val="28"/>
          <w:szCs w:val="28"/>
          <w:rtl w:val="true"/>
          <w:lang w:bidi="fa-IR"/>
        </w:rPr>
        <w:t xml:space="preserve">: </w:t>
      </w:r>
      <w:r>
        <w:rPr>
          <w:rFonts w:cs="Traditional Arabic" w:ascii="Traditional Arabic" w:hAnsi="Traditional Arabic"/>
          <w:b/>
          <w:bCs/>
          <w:sz w:val="28"/>
          <w:szCs w:val="28"/>
          <w:rtl w:val="true"/>
          <w:lang w:bidi="ar-JO"/>
        </w:rPr>
        <w:t xml:space="preserve"> </w:t>
      </w:r>
    </w:p>
    <w:p>
      <w:pPr>
        <w:pStyle w:val="Normal"/>
        <w:bidi w:val="1"/>
        <w:ind w:left="0" w:right="0" w:firstLine="199"/>
        <w:jc w:val="left"/>
        <w:rPr/>
      </w:pPr>
      <w:r>
        <w:rPr>
          <w:rFonts w:cs="Traditional Arabic" w:ascii="Traditional Arabic" w:hAnsi="Traditional Arabic"/>
          <w:sz w:val="28"/>
          <w:szCs w:val="28"/>
        </w:rPr>
        <w:t>1</w:t>
      </w:r>
      <w:r>
        <w:rPr>
          <w:rFonts w:cs="Traditional Arabic" w:ascii="Traditional Arabic" w:hAnsi="Traditional Arabic"/>
          <w:sz w:val="28"/>
          <w:szCs w:val="28"/>
          <w:rtl w:val="true"/>
        </w:rPr>
        <w:t xml:space="preserve"> - " </w:t>
      </w:r>
      <w:r>
        <w:rPr>
          <w:rFonts w:ascii="Traditional Arabic" w:hAnsi="Traditional Arabic" w:cs="Traditional Arabic"/>
          <w:sz w:val="28"/>
          <w:sz w:val="28"/>
          <w:szCs w:val="28"/>
          <w:rtl w:val="true"/>
          <w:lang w:bidi="ar-JO"/>
        </w:rPr>
        <w:t>تشير</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هذه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الآية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إلى</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مدّعي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علم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الباطن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الّذين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يحجبهم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تمسّكهم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بهذا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العلم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عن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عرفان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المظهر</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الإلهيّ</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lang w:bidi="ar-JO"/>
        </w:rPr>
        <w:t>ووصفهم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حضرة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بهاء</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الله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في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لوح</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آخر</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بقوله</w:t>
      </w:r>
      <w:r>
        <w:rPr>
          <w:rFonts w:cs="Traditional Arabic" w:ascii="Traditional Arabic" w:hAnsi="Traditional Arabic"/>
          <w:sz w:val="28"/>
          <w:szCs w:val="28"/>
          <w:rtl w:val="true"/>
        </w:rPr>
        <w:t>: "</w:t>
      </w:r>
      <w:r>
        <w:rPr>
          <w:rFonts w:ascii="Traditional Arabic" w:hAnsi="Traditional Arabic" w:cs="Traditional Arabic"/>
          <w:b/>
          <w:b/>
          <w:bCs/>
          <w:sz w:val="28"/>
          <w:sz w:val="28"/>
          <w:szCs w:val="28"/>
          <w:rtl w:val="true"/>
          <w:lang w:bidi="ar-JO"/>
        </w:rPr>
        <w:t>إنّ</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الّذين</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اعتكفوا</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على</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أوهامهم</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وأسموها</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الباطن</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أولئك</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حقّا</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من</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عبدة</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الأصنام</w:t>
      </w:r>
      <w:r>
        <w:rPr>
          <w:rFonts w:cs="Traditional Arabic" w:ascii="Traditional Arabic" w:hAnsi="Traditional Arabic"/>
          <w:b/>
          <w:bCs/>
          <w:sz w:val="28"/>
          <w:szCs w:val="28"/>
          <w:rtl w:val="true"/>
          <w:lang w:bidi="ar-JO"/>
        </w:rPr>
        <w:t>.</w:t>
      </w:r>
      <w:r>
        <w:rPr>
          <w:rFonts w:cs="Traditional Arabic" w:ascii="Traditional Arabic" w:hAnsi="Traditional Arabic"/>
          <w:sz w:val="28"/>
          <w:szCs w:val="28"/>
          <w:rtl w:val="true"/>
        </w:rPr>
        <w:t>"</w:t>
      </w:r>
      <w:r>
        <w:rPr>
          <w:rFonts w:cs="Traditional Arabic" w:ascii="Traditional Arabic" w:hAnsi="Traditional Arabic"/>
          <w:sz w:val="28"/>
          <w:szCs w:val="28"/>
          <w:rtl w:val="true"/>
          <w:lang w:bidi="ar-JO"/>
        </w:rPr>
        <w:t xml:space="preserve">    </w:t>
      </w:r>
      <w:r>
        <w:rPr>
          <w:rFonts w:cs="Traditional Arabic" w:ascii="Traditional Arabic" w:hAnsi="Traditional Arabic"/>
          <w:sz w:val="28"/>
          <w:szCs w:val="28"/>
          <w:rtl w:val="true"/>
        </w:rPr>
        <w:t>[</w:t>
      </w:r>
      <w:r>
        <w:rPr>
          <w:rFonts w:ascii="Traditional Arabic" w:hAnsi="Traditional Arabic" w:cs="Traditional Arabic"/>
          <w:sz w:val="28"/>
          <w:sz w:val="28"/>
          <w:szCs w:val="28"/>
          <w:rtl w:val="true"/>
          <w:lang w:bidi="ar-JO"/>
        </w:rPr>
        <w:t>مترجم</w:t>
      </w:r>
      <w:r>
        <w:rPr>
          <w:rFonts w:cs="Traditional Arabic" w:ascii="Traditional Arabic" w:hAnsi="Traditional Arabic"/>
          <w:sz w:val="28"/>
          <w:szCs w:val="28"/>
          <w:rtl w:val="true"/>
        </w:rPr>
        <w:t>]</w:t>
      </w:r>
    </w:p>
    <w:p>
      <w:pPr>
        <w:pStyle w:val="PlainText"/>
        <w:bidi w:val="1"/>
        <w:ind w:left="0" w:right="0" w:hanging="0"/>
        <w:jc w:val="both"/>
        <w:rPr>
          <w:rFonts w:ascii="Traditional Arabic" w:hAnsi="Traditional Arabic" w:cs="Traditional Arabic"/>
          <w:sz w:val="28"/>
          <w:szCs w:val="28"/>
        </w:rPr>
      </w:pPr>
      <w:r>
        <w:rPr>
          <w:rFonts w:eastAsia="Traditional Arabic" w:cs="Traditional Arabic" w:ascii="Traditional Arabic" w:hAnsi="Traditional Arabic"/>
          <w:sz w:val="28"/>
          <w:szCs w:val="28"/>
          <w:rtl w:val="true"/>
        </w:rPr>
        <w:t xml:space="preserve"> </w:t>
      </w:r>
      <w:r>
        <w:rPr>
          <w:rFonts w:cs="Traditional Arabic" w:ascii="Traditional Arabic" w:hAnsi="Traditional Arabic"/>
          <w:color w:val="FF0000"/>
          <w:sz w:val="28"/>
          <w:szCs w:val="28"/>
          <w:rtl w:val="true"/>
        </w:rPr>
        <w:t>(</w:t>
      </w:r>
      <w:r>
        <w:rPr>
          <w:rFonts w:ascii="Traditional Arabic" w:hAnsi="Traditional Arabic" w:cs="Traditional Arabic"/>
          <w:color w:val="FF0000"/>
          <w:sz w:val="28"/>
          <w:sz w:val="28"/>
          <w:szCs w:val="28"/>
          <w:rtl w:val="true"/>
        </w:rPr>
        <w:t xml:space="preserve">الكتاب الأقدس – الشرح </w:t>
      </w:r>
      <w:r>
        <w:rPr>
          <w:rFonts w:cs="Traditional Arabic" w:ascii="Traditional Arabic" w:hAnsi="Traditional Arabic"/>
          <w:color w:val="FF0000"/>
          <w:sz w:val="28"/>
          <w:szCs w:val="28"/>
        </w:rPr>
        <w:t>60</w:t>
      </w:r>
      <w:r>
        <w:rPr>
          <w:rFonts w:cs="Traditional Arabic" w:ascii="Traditional Arabic" w:hAnsi="Traditional Arabic"/>
          <w:color w:val="FF0000"/>
          <w:sz w:val="28"/>
          <w:szCs w:val="28"/>
          <w:rtl w:val="true"/>
        </w:rPr>
        <w:t xml:space="preserve">) </w:t>
      </w:r>
    </w:p>
    <w:p>
      <w:pPr>
        <w:pStyle w:val="PlainText"/>
        <w:bidi w:val="1"/>
        <w:ind w:left="0" w:right="0" w:hanging="0"/>
        <w:jc w:val="left"/>
        <w:rPr>
          <w:rFonts w:ascii="Traditional Arabic" w:hAnsi="Traditional Arabic" w:cs="Traditional Arabic"/>
          <w:sz w:val="28"/>
          <w:szCs w:val="28"/>
        </w:rPr>
      </w:pPr>
      <w:r>
        <w:rPr>
          <w:rFonts w:cs="Traditional Arabic" w:ascii="Traditional Arabic" w:hAnsi="Traditional Arabic"/>
          <w:sz w:val="28"/>
          <w:szCs w:val="28"/>
          <w:rtl w:val="true"/>
        </w:rPr>
      </w:r>
    </w:p>
    <w:p>
      <w:pPr>
        <w:pStyle w:val="Normal"/>
        <w:bidi w:val="1"/>
        <w:ind w:left="0" w:right="0" w:firstLine="199"/>
        <w:jc w:val="left"/>
        <w:rPr/>
      </w:pPr>
      <w:r>
        <w:rPr>
          <w:rFonts w:cs="Traditional Arabic" w:ascii="Traditional Arabic" w:hAnsi="Traditional Arabic"/>
          <w:sz w:val="28"/>
          <w:szCs w:val="28"/>
        </w:rPr>
        <w:t>2</w:t>
      </w:r>
      <w:r>
        <w:rPr>
          <w:rFonts w:cs="Traditional Arabic" w:ascii="Traditional Arabic" w:hAnsi="Traditional Arabic"/>
          <w:sz w:val="28"/>
          <w:szCs w:val="28"/>
          <w:rtl w:val="true"/>
        </w:rPr>
        <w:t xml:space="preserve"> - " </w:t>
      </w:r>
      <w:r>
        <w:rPr>
          <w:rFonts w:ascii="Traditional Arabic" w:hAnsi="Traditional Arabic" w:cs="Traditional Arabic"/>
          <w:sz w:val="28"/>
          <w:sz w:val="28"/>
          <w:szCs w:val="28"/>
          <w:rtl w:val="true"/>
          <w:lang w:bidi="ar-JO"/>
        </w:rPr>
        <w:t>من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تقاليد</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الشّرق</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القديمة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خلع</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الأحذية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والنّعال</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قبل</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الدّخول</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إلى</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مجامع</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النّاس</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lang w:bidi="ar-JO"/>
        </w:rPr>
        <w:t>ويعتبر</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ركن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الغرفة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البعيد</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عن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المدخل</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هو</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صدر</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المكان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وموضع</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الشّرف</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الّذي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يجلس</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فيه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أعلى</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الحاضرين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مقاما</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lang w:bidi="ar-JO"/>
        </w:rPr>
        <w:t>ويجلس</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الآخرون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بترتيب</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تنازليّ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نحو</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باب</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الغرفة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حيث</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تركت</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النّعال</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وهو</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مكان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جلوس</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أقلّ</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الحاضرين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منزلة</w:t>
      </w:r>
      <w:r>
        <w:rPr>
          <w:rFonts w:cs="Traditional Arabic" w:ascii="Traditional Arabic" w:hAnsi="Traditional Arabic"/>
          <w:sz w:val="28"/>
          <w:szCs w:val="28"/>
          <w:rtl w:val="true"/>
        </w:rPr>
        <w:t xml:space="preserve">."  </w:t>
      </w:r>
      <w:r>
        <w:rPr>
          <w:rFonts w:cs="Traditional Arabic" w:ascii="Traditional Arabic" w:hAnsi="Traditional Arabic"/>
          <w:color w:val="FF0000"/>
          <w:sz w:val="28"/>
          <w:szCs w:val="28"/>
          <w:rtl w:val="true"/>
        </w:rPr>
        <w:t>(</w:t>
      </w:r>
      <w:r>
        <w:rPr>
          <w:rFonts w:ascii="Traditional Arabic" w:hAnsi="Traditional Arabic" w:cs="Traditional Arabic"/>
          <w:color w:val="FF0000"/>
          <w:sz w:val="28"/>
          <w:sz w:val="28"/>
          <w:szCs w:val="28"/>
          <w:rtl w:val="true"/>
          <w:lang w:bidi="ar-JO"/>
        </w:rPr>
        <w:t>الكتاب</w:t>
      </w:r>
      <w:r>
        <w:rPr>
          <w:rFonts w:ascii="Traditional Arabic" w:hAnsi="Traditional Arabic" w:cs="Traditional Arabic"/>
          <w:color w:val="FF0000"/>
          <w:sz w:val="28"/>
          <w:sz w:val="28"/>
          <w:szCs w:val="28"/>
          <w:rtl w:val="true"/>
        </w:rPr>
        <w:t xml:space="preserve"> </w:t>
      </w:r>
      <w:r>
        <w:rPr>
          <w:rFonts w:ascii="Traditional Arabic" w:hAnsi="Traditional Arabic" w:cs="Traditional Arabic"/>
          <w:color w:val="FF0000"/>
          <w:sz w:val="28"/>
          <w:sz w:val="28"/>
          <w:szCs w:val="28"/>
          <w:rtl w:val="true"/>
          <w:lang w:bidi="ar-JO"/>
        </w:rPr>
        <w:t>الأقدس</w:t>
      </w:r>
      <w:r>
        <w:rPr>
          <w:rFonts w:ascii="Traditional Arabic" w:hAnsi="Traditional Arabic" w:cs="Traditional Arabic"/>
          <w:color w:val="FF0000"/>
          <w:sz w:val="28"/>
          <w:sz w:val="28"/>
          <w:szCs w:val="28"/>
          <w:rtl w:val="true"/>
        </w:rPr>
        <w:t xml:space="preserve"> – </w:t>
      </w:r>
      <w:r>
        <w:rPr>
          <w:rFonts w:ascii="Traditional Arabic" w:hAnsi="Traditional Arabic" w:cs="Traditional Arabic"/>
          <w:color w:val="FF0000"/>
          <w:sz w:val="28"/>
          <w:sz w:val="28"/>
          <w:szCs w:val="28"/>
          <w:rtl w:val="true"/>
          <w:lang w:bidi="ar-JO"/>
        </w:rPr>
        <w:t>الشرح</w:t>
      </w:r>
      <w:r>
        <w:rPr>
          <w:rFonts w:ascii="Traditional Arabic" w:hAnsi="Traditional Arabic" w:cs="Traditional Arabic"/>
          <w:color w:val="FF0000"/>
          <w:sz w:val="28"/>
          <w:sz w:val="28"/>
          <w:szCs w:val="28"/>
          <w:rtl w:val="true"/>
        </w:rPr>
        <w:t xml:space="preserve"> </w:t>
      </w:r>
      <w:r>
        <w:rPr>
          <w:rFonts w:cs="Traditional Arabic" w:ascii="Traditional Arabic" w:hAnsi="Traditional Arabic"/>
          <w:color w:val="FF0000"/>
          <w:sz w:val="28"/>
          <w:szCs w:val="28"/>
        </w:rPr>
        <w:t>59</w:t>
      </w:r>
      <w:r>
        <w:rPr>
          <w:rFonts w:cs="Traditional Arabic" w:ascii="Traditional Arabic" w:hAnsi="Traditional Arabic"/>
          <w:color w:val="FF0000"/>
          <w:sz w:val="28"/>
          <w:szCs w:val="28"/>
          <w:rtl w:val="true"/>
        </w:rPr>
        <w:t>)</w:t>
      </w:r>
      <w:r>
        <w:rPr>
          <w:rFonts w:cs="Traditional Arabic" w:ascii="Traditional Arabic" w:hAnsi="Traditional Arabic"/>
          <w:sz w:val="28"/>
          <w:szCs w:val="28"/>
          <w:rtl w:val="true"/>
        </w:rPr>
        <w:t xml:space="preserve"> </w:t>
      </w:r>
    </w:p>
    <w:p>
      <w:pPr>
        <w:pStyle w:val="PlainText"/>
        <w:bidi w:val="1"/>
        <w:ind w:left="0" w:right="0" w:hanging="0"/>
        <w:jc w:val="both"/>
        <w:rPr>
          <w:rFonts w:ascii="Traditional Arabic" w:hAnsi="Traditional Arabic" w:cs="Traditional Arabic"/>
          <w:sz w:val="28"/>
          <w:szCs w:val="28"/>
        </w:rPr>
      </w:pPr>
      <w:r>
        <w:rPr>
          <w:rFonts w:cs="Traditional Arabic" w:ascii="Traditional Arabic" w:hAnsi="Traditional Arabic"/>
          <w:sz w:val="28"/>
          <w:szCs w:val="28"/>
          <w:rtl w:val="true"/>
        </w:rPr>
      </w:r>
    </w:p>
    <w:p>
      <w:pPr>
        <w:pStyle w:val="Normal"/>
        <w:bidi w:val="1"/>
        <w:ind w:left="0" w:right="0" w:firstLine="199"/>
        <w:jc w:val="left"/>
        <w:rPr>
          <w:rFonts w:ascii="Traditional Arabic" w:hAnsi="Traditional Arabic" w:cs="Traditional Arabic"/>
          <w:sz w:val="28"/>
          <w:szCs w:val="28"/>
          <w:lang w:bidi="ar-JO"/>
        </w:rPr>
      </w:pPr>
      <w:r>
        <w:rPr>
          <w:rFonts w:cs="Traditional Arabic" w:ascii="Traditional Arabic" w:hAnsi="Traditional Arabic"/>
          <w:sz w:val="28"/>
          <w:szCs w:val="28"/>
        </w:rPr>
        <w:t>3</w:t>
      </w:r>
      <w:r>
        <w:rPr>
          <w:rFonts w:cs="Traditional Arabic" w:ascii="Traditional Arabic" w:hAnsi="Traditional Arabic"/>
          <w:sz w:val="28"/>
          <w:szCs w:val="28"/>
          <w:rtl w:val="true"/>
        </w:rPr>
        <w:t xml:space="preserve"> - " </w:t>
      </w:r>
      <w:r>
        <w:rPr>
          <w:rFonts w:ascii="Traditional Arabic" w:hAnsi="Traditional Arabic" w:cs="Traditional Arabic"/>
          <w:sz w:val="28"/>
          <w:sz w:val="28"/>
          <w:szCs w:val="28"/>
          <w:rtl w:val="true"/>
          <w:lang w:bidi="ar-JO"/>
        </w:rPr>
        <w:t>هذه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الآيات</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هي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في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تحريم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الرّهبنة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والرّياضات</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الشّاقة</w:t>
      </w:r>
      <w:r>
        <w:rPr>
          <w:rFonts w:cs="Traditional Arabic" w:ascii="Traditional Arabic" w:hAnsi="Traditional Arabic"/>
          <w:sz w:val="28"/>
          <w:szCs w:val="28"/>
          <w:rtl w:val="true"/>
        </w:rPr>
        <w:t>.  (</w:t>
      </w:r>
      <w:r>
        <w:rPr>
          <w:rFonts w:ascii="Traditional Arabic" w:hAnsi="Traditional Arabic" w:cs="Traditional Arabic"/>
          <w:sz w:val="28"/>
          <w:sz w:val="28"/>
          <w:szCs w:val="28"/>
          <w:rtl w:val="true"/>
          <w:lang w:bidi="ar-JO"/>
        </w:rPr>
        <w:t>انظر</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خلاصة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الأحكام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والأوامر،</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رابعا</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lang w:bidi="ar-JO"/>
        </w:rPr>
        <w:t>د</w:t>
      </w:r>
      <w:r>
        <w:rPr>
          <w:rFonts w:cs="Traditional Arabic" w:ascii="Traditional Arabic" w:hAnsi="Traditional Arabic"/>
          <w:sz w:val="28"/>
          <w:szCs w:val="28"/>
          <w:rtl w:val="true"/>
        </w:rPr>
        <w:t xml:space="preserve">: </w:t>
      </w:r>
      <w:r>
        <w:rPr>
          <w:rFonts w:cs="Traditional Arabic" w:ascii="Traditional Arabic" w:hAnsi="Traditional Arabic"/>
          <w:sz w:val="28"/>
          <w:szCs w:val="28"/>
        </w:rPr>
        <w:t>1</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lang w:bidi="ar-JO"/>
        </w:rPr>
        <w:t>ذ</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lang w:bidi="ar-JO"/>
        </w:rPr>
        <w:t>وقد</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فصّل</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حضرة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بهاء</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الله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هذه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الأحكام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في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الكلمات</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الفردوسيّة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بقوله</w:t>
      </w:r>
      <w:r>
        <w:rPr>
          <w:rFonts w:cs="Traditional Arabic" w:ascii="Traditional Arabic" w:hAnsi="Traditional Arabic"/>
          <w:sz w:val="28"/>
          <w:szCs w:val="28"/>
          <w:rtl w:val="true"/>
        </w:rPr>
        <w:t>: "</w:t>
      </w:r>
      <w:r>
        <w:rPr>
          <w:rFonts w:ascii="Traditional Arabic" w:hAnsi="Traditional Arabic" w:cs="Traditional Arabic"/>
          <w:b/>
          <w:b/>
          <w:bCs/>
          <w:sz w:val="28"/>
          <w:sz w:val="28"/>
          <w:szCs w:val="28"/>
          <w:rtl w:val="true"/>
          <w:lang w:bidi="ar-JO"/>
        </w:rPr>
        <w:t>إنّ</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ال</w:t>
      </w:r>
      <w:r>
        <w:rPr>
          <w:rFonts w:ascii="Traditional Arabic" w:hAnsi="Traditional Arabic" w:cs="Traditional Arabic"/>
          <w:b/>
          <w:b/>
          <w:bCs/>
          <w:sz w:val="28"/>
          <w:sz w:val="28"/>
          <w:szCs w:val="28"/>
          <w:rtl w:val="true"/>
          <w:lang w:bidi="ar-JO"/>
        </w:rPr>
        <w:t>إ</w:t>
      </w:r>
      <w:r>
        <w:rPr>
          <w:rFonts w:ascii="Traditional Arabic" w:hAnsi="Traditional Arabic" w:cs="Traditional Arabic"/>
          <w:b/>
          <w:b/>
          <w:bCs/>
          <w:sz w:val="28"/>
          <w:sz w:val="28"/>
          <w:szCs w:val="28"/>
          <w:rtl w:val="true"/>
          <w:lang w:bidi="ar-JO"/>
        </w:rPr>
        <w:t>نزواء</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والرّياضات</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الشّاقّة</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لا</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تفوز</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بعزّ</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القبول</w:t>
      </w:r>
      <w:r>
        <w:rPr>
          <w:rFonts w:cs="Traditional Arabic" w:ascii="Traditional Arabic" w:hAnsi="Traditional Arabic"/>
          <w:sz w:val="28"/>
          <w:szCs w:val="28"/>
          <w:rtl w:val="true"/>
        </w:rPr>
        <w:t>"</w:t>
      </w:r>
      <w:r>
        <w:rPr>
          <w:rFonts w:ascii="Traditional Arabic" w:hAnsi="Traditional Arabic" w:cs="Traditional Arabic"/>
          <w:sz w:val="28"/>
          <w:sz w:val="28"/>
          <w:szCs w:val="28"/>
          <w:rtl w:val="true"/>
          <w:lang w:bidi="ar-JO"/>
        </w:rPr>
        <w:t>،</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وأهاب</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بأولي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الألباب</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أن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ينظروا</w:t>
      </w:r>
      <w:r>
        <w:rPr>
          <w:rFonts w:ascii="Traditional Arabic" w:hAnsi="Traditional Arabic" w:cs="Traditional Arabic"/>
          <w:sz w:val="28"/>
          <w:sz w:val="28"/>
          <w:szCs w:val="28"/>
          <w:rtl w:val="true"/>
        </w:rPr>
        <w:t xml:space="preserve"> </w:t>
      </w:r>
      <w:r>
        <w:rPr>
          <w:rFonts w:cs="Traditional Arabic" w:ascii="Traditional Arabic" w:hAnsi="Traditional Arabic"/>
          <w:sz w:val="28"/>
          <w:szCs w:val="28"/>
          <w:rtl w:val="true"/>
        </w:rPr>
        <w:t>"</w:t>
      </w:r>
      <w:r>
        <w:rPr>
          <w:rFonts w:ascii="Traditional Arabic" w:hAnsi="Traditional Arabic" w:cs="Traditional Arabic"/>
          <w:b/>
          <w:b/>
          <w:bCs/>
          <w:sz w:val="28"/>
          <w:sz w:val="28"/>
          <w:szCs w:val="28"/>
          <w:rtl w:val="true"/>
          <w:lang w:bidi="ar-JO"/>
        </w:rPr>
        <w:t>إلى</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ما</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هو</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سبب</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الرّوح</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والرّيحان</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lang w:bidi="ar-JO"/>
        </w:rPr>
        <w:t>وأمر</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الّذين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سكنوا</w:t>
      </w:r>
      <w:r>
        <w:rPr>
          <w:rFonts w:ascii="Traditional Arabic" w:hAnsi="Traditional Arabic" w:cs="Traditional Arabic"/>
          <w:sz w:val="28"/>
          <w:sz w:val="28"/>
          <w:szCs w:val="28"/>
          <w:rtl w:val="true"/>
        </w:rPr>
        <w:t xml:space="preserve"> </w:t>
      </w:r>
      <w:r>
        <w:rPr>
          <w:rFonts w:cs="Traditional Arabic" w:ascii="Traditional Arabic" w:hAnsi="Traditional Arabic"/>
          <w:sz w:val="28"/>
          <w:szCs w:val="28"/>
          <w:rtl w:val="true"/>
        </w:rPr>
        <w:t>"</w:t>
      </w:r>
      <w:r>
        <w:rPr>
          <w:rFonts w:ascii="Traditional Arabic" w:hAnsi="Traditional Arabic" w:cs="Traditional Arabic"/>
          <w:b/>
          <w:b/>
          <w:bCs/>
          <w:sz w:val="28"/>
          <w:sz w:val="28"/>
          <w:szCs w:val="28"/>
          <w:rtl w:val="true"/>
          <w:lang w:bidi="ar-JO"/>
        </w:rPr>
        <w:t>في</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كهوف</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الجبال</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وتوجّه</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بعضهم</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الآخر</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إلى</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القبور</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في</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اللّيالي</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lang w:bidi="ar-JO"/>
        </w:rPr>
        <w:t>أن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يتركوا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عندهم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وألاّ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يحرموا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أنفسهم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عمّا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خلق</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الله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لهم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نعم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الدّنيا</w:t>
      </w:r>
      <w:r>
        <w:rPr>
          <w:rFonts w:cs="Traditional Arabic" w:ascii="Traditional Arabic" w:hAnsi="Traditional Arabic"/>
          <w:sz w:val="28"/>
          <w:szCs w:val="28"/>
          <w:rtl w:val="true"/>
        </w:rPr>
        <w:t xml:space="preserve">.  </w:t>
      </w:r>
      <w:r>
        <w:rPr>
          <w:rFonts w:ascii="Traditional Arabic" w:hAnsi="Traditional Arabic" w:cs="Traditional Arabic"/>
          <w:sz w:val="28"/>
          <w:sz w:val="28"/>
          <w:szCs w:val="28"/>
          <w:rtl w:val="true"/>
          <w:lang w:bidi="ar-JO"/>
        </w:rPr>
        <w:t>أمّا</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في</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لوح</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البشارات</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فعلى</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الرّغم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من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أنّ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حضرة</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بهاء</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الله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كرّم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أعمال</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الرّهبان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والقسّيسين</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فإنّه</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حثّهم</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على</w:t>
      </w:r>
      <w:r>
        <w:rPr>
          <w:rFonts w:ascii="Traditional Arabic" w:hAnsi="Traditional Arabic" w:cs="Traditional Arabic"/>
          <w:sz w:val="28"/>
          <w:sz w:val="28"/>
          <w:szCs w:val="28"/>
          <w:rtl w:val="true"/>
        </w:rPr>
        <w:t xml:space="preserve"> </w:t>
      </w:r>
      <w:r>
        <w:rPr>
          <w:rFonts w:ascii="Traditional Arabic" w:hAnsi="Traditional Arabic" w:cs="Traditional Arabic"/>
          <w:sz w:val="28"/>
          <w:sz w:val="28"/>
          <w:szCs w:val="28"/>
          <w:rtl w:val="true"/>
          <w:lang w:bidi="ar-JO"/>
        </w:rPr>
        <w:t>أن</w:t>
      </w:r>
      <w:r>
        <w:rPr>
          <w:rFonts w:ascii="Traditional Arabic" w:hAnsi="Traditional Arabic" w:cs="Traditional Arabic"/>
          <w:sz w:val="28"/>
          <w:sz w:val="28"/>
          <w:szCs w:val="28"/>
          <w:rtl w:val="true"/>
        </w:rPr>
        <w:t xml:space="preserve"> </w:t>
      </w:r>
      <w:r>
        <w:rPr>
          <w:rFonts w:cs="Traditional Arabic" w:ascii="Traditional Arabic" w:hAnsi="Traditional Arabic"/>
          <w:sz w:val="28"/>
          <w:szCs w:val="28"/>
          <w:rtl w:val="true"/>
        </w:rPr>
        <w:t>"</w:t>
      </w:r>
      <w:r>
        <w:rPr>
          <w:rFonts w:ascii="Traditional Arabic" w:hAnsi="Traditional Arabic" w:cs="Traditional Arabic"/>
          <w:b/>
          <w:b/>
          <w:bCs/>
          <w:sz w:val="28"/>
          <w:sz w:val="28"/>
          <w:szCs w:val="28"/>
          <w:rtl w:val="true"/>
          <w:lang w:bidi="ar-JO"/>
        </w:rPr>
        <w:t>يخرجوا</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من</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الانزواء</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إلى</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سعة</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الفضاء،</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ويشتغلوا</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بما</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ينفعهم</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وينتفع</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به</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العباد</w:t>
      </w:r>
      <w:r>
        <w:rPr>
          <w:rFonts w:cs="Traditional Arabic" w:ascii="Traditional Arabic" w:hAnsi="Traditional Arabic"/>
          <w:sz w:val="28"/>
          <w:szCs w:val="28"/>
          <w:rtl w:val="true"/>
        </w:rPr>
        <w:t>"</w:t>
      </w:r>
      <w:r>
        <w:rPr>
          <w:rFonts w:ascii="Traditional Arabic" w:hAnsi="Traditional Arabic" w:cs="Traditional Arabic"/>
          <w:sz w:val="28"/>
          <w:sz w:val="28"/>
          <w:szCs w:val="28"/>
          <w:rtl w:val="true"/>
          <w:lang w:bidi="ar-JO"/>
        </w:rPr>
        <w:t>،</w:t>
      </w:r>
      <w:r>
        <w:rPr>
          <w:rFonts w:ascii="Traditional Arabic" w:hAnsi="Traditional Arabic" w:cs="Traditional Arabic"/>
          <w:sz w:val="28"/>
          <w:sz w:val="28"/>
          <w:szCs w:val="28"/>
          <w:rtl w:val="true"/>
        </w:rPr>
        <w:t xml:space="preserve"> </w:t>
      </w:r>
      <w:r>
        <w:rPr>
          <w:rFonts w:ascii="Traditional Arabic" w:hAnsi="Traditional Arabic" w:cs="Traditional Arabic"/>
          <w:b/>
          <w:b/>
          <w:bCs/>
          <w:sz w:val="28"/>
          <w:sz w:val="28"/>
          <w:szCs w:val="28"/>
          <w:rtl w:val="true"/>
          <w:lang w:bidi="ar-JO"/>
        </w:rPr>
        <w:t>وأذنّا</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الكلّ</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بالتّزوّج،</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ليظهر</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منهم</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من</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يذكر</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الله</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ربّ</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ما</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يرى</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وما</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لا</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يرى</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وربّ</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الكرسيّ</w:t>
      </w:r>
      <w:r>
        <w:rPr>
          <w:rFonts w:ascii="Traditional Arabic" w:hAnsi="Traditional Arabic" w:cs="Traditional Arabic"/>
          <w:b/>
          <w:b/>
          <w:bCs/>
          <w:sz w:val="28"/>
          <w:sz w:val="28"/>
          <w:szCs w:val="28"/>
          <w:rtl w:val="true"/>
        </w:rPr>
        <w:t xml:space="preserve"> </w:t>
      </w:r>
      <w:r>
        <w:rPr>
          <w:rFonts w:ascii="Traditional Arabic" w:hAnsi="Traditional Arabic" w:cs="Traditional Arabic"/>
          <w:b/>
          <w:b/>
          <w:bCs/>
          <w:sz w:val="28"/>
          <w:sz w:val="28"/>
          <w:szCs w:val="28"/>
          <w:rtl w:val="true"/>
          <w:lang w:bidi="ar-JO"/>
        </w:rPr>
        <w:t>الرّفيع</w:t>
      </w:r>
      <w:r>
        <w:rPr>
          <w:rFonts w:cs="Traditional Arabic" w:ascii="Traditional Arabic" w:hAnsi="Traditional Arabic"/>
          <w:b/>
          <w:bCs/>
          <w:sz w:val="28"/>
          <w:szCs w:val="28"/>
          <w:rtl w:val="true"/>
          <w:lang w:bidi="ar-JO"/>
        </w:rPr>
        <w:t>.</w:t>
      </w:r>
      <w:r>
        <w:rPr>
          <w:rFonts w:cs="Traditional Arabic" w:ascii="Traditional Arabic" w:hAnsi="Traditional Arabic"/>
          <w:sz w:val="28"/>
          <w:szCs w:val="28"/>
          <w:rtl w:val="true"/>
        </w:rPr>
        <w:t>"</w:t>
      </w:r>
      <w:r>
        <w:rPr>
          <w:rFonts w:cs="Traditional Arabic" w:ascii="Traditional Arabic" w:hAnsi="Traditional Arabic"/>
          <w:sz w:val="28"/>
          <w:szCs w:val="28"/>
          <w:rtl w:val="true"/>
          <w:lang w:bidi="ar-JO"/>
        </w:rPr>
        <w:t xml:space="preserve">   </w:t>
      </w:r>
      <w:r>
        <w:rPr>
          <w:rFonts w:cs="Traditional Arabic" w:ascii="Traditional Arabic" w:hAnsi="Traditional Arabic"/>
          <w:sz w:val="28"/>
          <w:szCs w:val="28"/>
          <w:rtl w:val="true"/>
        </w:rPr>
        <w:t>[</w:t>
      </w:r>
      <w:r>
        <w:rPr>
          <w:rFonts w:ascii="Traditional Arabic" w:hAnsi="Traditional Arabic" w:cs="Traditional Arabic"/>
          <w:sz w:val="28"/>
          <w:sz w:val="28"/>
          <w:szCs w:val="28"/>
          <w:rtl w:val="true"/>
        </w:rPr>
        <w:t>مترجم</w:t>
      </w:r>
      <w:r>
        <w:rPr>
          <w:rFonts w:cs="Traditional Arabic" w:ascii="Traditional Arabic" w:hAnsi="Traditional Arabic"/>
          <w:sz w:val="28"/>
          <w:szCs w:val="28"/>
          <w:rtl w:val="true"/>
        </w:rPr>
        <w:t xml:space="preserve">]  </w:t>
      </w:r>
    </w:p>
    <w:p>
      <w:pPr>
        <w:pStyle w:val="Normal"/>
        <w:bidi w:val="1"/>
        <w:ind w:left="0" w:right="0" w:hanging="0"/>
        <w:jc w:val="left"/>
        <w:rPr>
          <w:rFonts w:ascii="Traditional Arabic" w:hAnsi="Traditional Arabic" w:cs="Traditional Arabic"/>
          <w:b/>
          <w:b/>
          <w:bCs/>
          <w:sz w:val="28"/>
          <w:szCs w:val="28"/>
        </w:rPr>
      </w:pPr>
      <w:r>
        <w:rPr>
          <w:rFonts w:cs="Traditional Arabic" w:ascii="Traditional Arabic" w:hAnsi="Traditional Arabic"/>
          <w:color w:val="FF0000"/>
          <w:sz w:val="28"/>
          <w:szCs w:val="28"/>
          <w:rtl w:val="true"/>
        </w:rPr>
        <w:t>(</w:t>
      </w:r>
      <w:r>
        <w:rPr>
          <w:rFonts w:ascii="Traditional Arabic" w:hAnsi="Traditional Arabic" w:cs="Traditional Arabic"/>
          <w:color w:val="FF0000"/>
          <w:sz w:val="28"/>
          <w:sz w:val="28"/>
          <w:szCs w:val="28"/>
          <w:rtl w:val="true"/>
        </w:rPr>
        <w:t xml:space="preserve">الكتاب الأقدس – الشرح </w:t>
      </w:r>
      <w:r>
        <w:rPr>
          <w:rFonts w:cs="Traditional Arabic" w:ascii="Traditional Arabic" w:hAnsi="Traditional Arabic"/>
          <w:color w:val="FF0000"/>
          <w:sz w:val="28"/>
          <w:szCs w:val="28"/>
        </w:rPr>
        <w:t>61</w:t>
      </w:r>
      <w:r>
        <w:rPr>
          <w:rFonts w:cs="Traditional Arabic" w:ascii="Traditional Arabic" w:hAnsi="Traditional Arabic"/>
          <w:color w:val="FF0000"/>
          <w:sz w:val="28"/>
          <w:szCs w:val="28"/>
          <w:rtl w:val="true"/>
        </w:rPr>
        <w:t>)</w:t>
      </w:r>
      <w:r>
        <w:rPr>
          <w:rFonts w:cs="Traditional Arabic" w:ascii="Traditional Arabic" w:hAnsi="Traditional Arabic"/>
          <w:sz w:val="28"/>
          <w:szCs w:val="28"/>
          <w:rtl w:val="true"/>
        </w:rPr>
        <w:t xml:space="preserve"> </w:t>
      </w:r>
    </w:p>
    <w:p>
      <w:pPr>
        <w:pStyle w:val="Normal"/>
        <w:bidi w:val="1"/>
        <w:ind w:left="0" w:right="0" w:hanging="0"/>
        <w:jc w:val="left"/>
        <w:rPr>
          <w:rFonts w:ascii="Traditional Arabic" w:hAnsi="Traditional Arabic" w:cs="Traditional Arabic"/>
          <w:b/>
          <w:b/>
          <w:bCs/>
          <w:sz w:val="28"/>
          <w:szCs w:val="28"/>
          <w:lang w:bidi="ar-SA"/>
        </w:rPr>
      </w:pPr>
      <w:r>
        <w:rPr>
          <w:rFonts w:cs="Traditional Arabic" w:ascii="Traditional Arabic" w:hAnsi="Traditional Arabic"/>
          <w:b/>
          <w:bCs/>
          <w:sz w:val="28"/>
          <w:szCs w:val="28"/>
          <w:rtl w:val="true"/>
          <w:lang w:bidi="ar-SA"/>
        </w:rPr>
      </w:r>
    </w:p>
    <w:p>
      <w:pPr>
        <w:pStyle w:val="Normal"/>
        <w:bidi w:val="1"/>
        <w:ind w:left="0" w:right="0" w:hanging="0"/>
        <w:jc w:val="center"/>
        <w:rPr>
          <w:rFonts w:ascii="Traditional Arabic" w:hAnsi="Traditional Arabic" w:cs="Traditional Arabic"/>
          <w:b/>
          <w:b/>
          <w:bCs/>
          <w:sz w:val="28"/>
          <w:szCs w:val="28"/>
          <w:lang w:bidi="fa-IR"/>
        </w:rPr>
      </w:pPr>
      <w:r>
        <w:rPr>
          <w:rFonts w:cs="Traditional Arabic" w:ascii="Traditional Arabic" w:hAnsi="Traditional Arabic"/>
          <w:color w:val="FF0000"/>
          <w:sz w:val="28"/>
          <w:szCs w:val="28"/>
          <w:rtl w:val="true"/>
          <w:lang w:val="en-US" w:eastAsia="en-US" w:bidi="ar-SA"/>
        </w:rPr>
        <w:drawing>
          <wp:inline distT="0" distB="0" distL="0" distR="0">
            <wp:extent cx="2254885" cy="1143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3" t="-71" r="-3" b="-71"/>
                    <a:stretch>
                      <a:fillRect/>
                    </a:stretch>
                  </pic:blipFill>
                  <pic:spPr bwMode="auto">
                    <a:xfrm>
                      <a:off x="0" y="0"/>
                      <a:ext cx="2254885" cy="114300"/>
                    </a:xfrm>
                    <a:prstGeom prst="rect">
                      <a:avLst/>
                    </a:prstGeom>
                  </pic:spPr>
                </pic:pic>
              </a:graphicData>
            </a:graphic>
          </wp:inline>
        </w:drawing>
      </w:r>
    </w:p>
    <w:sectPr>
      <w:footerReference w:type="default" r:id="rId3"/>
      <w:type w:val="nextPage"/>
      <w:pgSz w:w="12240" w:h="15840"/>
      <w:pgMar w:left="1440" w:right="1440" w:header="0" w:top="1440" w:footer="720" w:bottom="1440" w:gutter="0"/>
      <w:pgBorders w:display="allPages" w:offsetFrom="page">
        <w:top w:val="single" w:sz="24" w:space="24" w:color="000000"/>
        <w:left w:val="single" w:sz="24" w:space="24" w:color="000000"/>
        <w:bottom w:val="single" w:sz="24" w:space="24" w:color="000000"/>
        <w:right w:val="single" w:sz="24" w:space="24" w:color="0000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Cambria">
    <w:charset w:val="00"/>
    <w:family w:val="roman"/>
    <w:pitch w:val="variable"/>
  </w:font>
  <w:font w:name="Courier New">
    <w:charset w:val="00"/>
    <w:family w:val="modern"/>
    <w:pitch w:val="default"/>
  </w:font>
  <w:font w:name="Tahoma">
    <w:charset w:val="00"/>
    <w:family w:val="swiss"/>
    <w:pitch w:val="variable"/>
  </w:font>
  <w:font w:name="Traditional Arabic">
    <w:charset w:val="00"/>
    <w:family w:val="roman"/>
    <w:pitch w:val="variable"/>
  </w:font>
  <w:font w:name="Wingdings 2">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Courier New" w:hAnsi="Courier New" w:cs="Courier New"/>
        <w:color w:val="0000FF"/>
        <w:sz w:val="24"/>
      </w:rPr>
    </w:pPr>
    <w:r>
      <w:rPr>
        <w:rFonts w:cs="Courier New" w:ascii="Courier New" w:hAnsi="Courier New"/>
        <w:color w:val="0000FF"/>
        <w:sz w:val="24"/>
      </w:rPr>
      <w:t>www.oceanoflights.org</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en-US" w:eastAsia="zh-CN" w:bidi="hi-IN"/>
      </w:rPr>
    </w:rPrDefault>
    <w:pPrDefault>
      <w:pPr/>
    </w:pPrDefault>
  </w:docDefaults>
  <w:style w:type="paragraph" w:styleId="Normal">
    <w:name w:val="Normal"/>
    <w:qFormat/>
    <w:pPr>
      <w:widowControl/>
      <w:bidi w:val="0"/>
      <w:jc w:val="both"/>
    </w:pPr>
    <w:rPr>
      <w:rFonts w:ascii="Calibri" w:hAnsi="Calibri" w:eastAsia="Calibri" w:cs="Arial"/>
      <w:color w:val="auto"/>
      <w:sz w:val="22"/>
      <w:szCs w:val="22"/>
      <w:lang w:val="en-US" w:bidi="en-US" w:eastAsia="zh-CN"/>
    </w:rPr>
  </w:style>
  <w:style w:type="paragraph" w:styleId="Heading1">
    <w:name w:val="Heading 1"/>
    <w:basedOn w:val="Normal"/>
    <w:next w:val="Normal"/>
    <w:qFormat/>
    <w:pPr>
      <w:numPr>
        <w:ilvl w:val="0"/>
        <w:numId w:val="1"/>
      </w:numPr>
      <w:spacing w:before="480" w:after="0"/>
      <w:contextualSpacing/>
      <w:outlineLvl w:val="0"/>
    </w:pPr>
    <w:rPr>
      <w:rFonts w:ascii="Cambria" w:hAnsi="Cambria" w:eastAsia="Times New Roman" w:cs="Times New Roman"/>
      <w:b/>
      <w:bCs/>
      <w:sz w:val="28"/>
      <w:szCs w:val="28"/>
    </w:rPr>
  </w:style>
  <w:style w:type="paragraph" w:styleId="Heading2">
    <w:name w:val="Heading 2"/>
    <w:basedOn w:val="Normal"/>
    <w:next w:val="Normal"/>
    <w:qFormat/>
    <w:pPr>
      <w:numPr>
        <w:ilvl w:val="1"/>
        <w:numId w:val="1"/>
      </w:numPr>
      <w:spacing w:before="200" w:after="0"/>
      <w:outlineLvl w:val="1"/>
    </w:pPr>
    <w:rPr>
      <w:rFonts w:ascii="Cambria" w:hAnsi="Cambria" w:eastAsia="Times New Roman" w:cs="Times New Roman"/>
      <w:b/>
      <w:bCs/>
      <w:sz w:val="26"/>
      <w:szCs w:val="26"/>
    </w:rPr>
  </w:style>
  <w:style w:type="paragraph" w:styleId="Heading3">
    <w:name w:val="Heading 3"/>
    <w:basedOn w:val="Normal"/>
    <w:next w:val="Normal"/>
    <w:qFormat/>
    <w:pPr>
      <w:numPr>
        <w:ilvl w:val="2"/>
        <w:numId w:val="1"/>
      </w:numPr>
      <w:spacing w:lineRule="auto" w:line="268" w:before="200" w:after="0"/>
      <w:outlineLvl w:val="2"/>
    </w:pPr>
    <w:rPr>
      <w:rFonts w:ascii="Cambria" w:hAnsi="Cambria" w:eastAsia="Times New Roman" w:cs="Times New Roman"/>
      <w:b/>
      <w:bCs/>
    </w:rPr>
  </w:style>
  <w:style w:type="paragraph" w:styleId="Heading4">
    <w:name w:val="Heading 4"/>
    <w:basedOn w:val="Normal"/>
    <w:next w:val="Normal"/>
    <w:qFormat/>
    <w:pPr>
      <w:numPr>
        <w:ilvl w:val="3"/>
        <w:numId w:val="1"/>
      </w:numPr>
      <w:spacing w:before="200" w:after="0"/>
      <w:outlineLvl w:val="3"/>
    </w:pPr>
    <w:rPr>
      <w:rFonts w:ascii="Cambria" w:hAnsi="Cambria" w:eastAsia="Times New Roman" w:cs="Times New Roman"/>
      <w:b/>
      <w:bCs/>
      <w:i/>
      <w:iCs/>
    </w:rPr>
  </w:style>
  <w:style w:type="paragraph" w:styleId="Heading5">
    <w:name w:val="Heading 5"/>
    <w:basedOn w:val="Normal"/>
    <w:next w:val="Normal"/>
    <w:qFormat/>
    <w:pPr>
      <w:numPr>
        <w:ilvl w:val="4"/>
        <w:numId w:val="1"/>
      </w:numPr>
      <w:spacing w:before="200" w:after="0"/>
      <w:outlineLvl w:val="4"/>
    </w:pPr>
    <w:rPr>
      <w:rFonts w:ascii="Cambria" w:hAnsi="Cambria" w:eastAsia="Times New Roman" w:cs="Times New Roman"/>
      <w:b/>
      <w:bCs/>
      <w:color w:val="7F7F7F"/>
    </w:rPr>
  </w:style>
  <w:style w:type="paragraph" w:styleId="Heading6">
    <w:name w:val="Heading 6"/>
    <w:basedOn w:val="Normal"/>
    <w:next w:val="Normal"/>
    <w:qFormat/>
    <w:pPr>
      <w:numPr>
        <w:ilvl w:val="5"/>
        <w:numId w:val="1"/>
      </w:numPr>
      <w:spacing w:lineRule="auto" w:line="268"/>
      <w:outlineLvl w:val="5"/>
    </w:pPr>
    <w:rPr>
      <w:rFonts w:ascii="Cambria" w:hAnsi="Cambria" w:eastAsia="Times New Roman" w:cs="Times New Roman"/>
      <w:b/>
      <w:bCs/>
      <w:i/>
      <w:iCs/>
      <w:color w:val="7F7F7F"/>
    </w:rPr>
  </w:style>
  <w:style w:type="paragraph" w:styleId="Heading7">
    <w:name w:val="Heading 7"/>
    <w:basedOn w:val="Normal"/>
    <w:next w:val="Normal"/>
    <w:qFormat/>
    <w:pPr>
      <w:numPr>
        <w:ilvl w:val="6"/>
        <w:numId w:val="1"/>
      </w:numPr>
      <w:outlineLvl w:val="6"/>
    </w:pPr>
    <w:rPr>
      <w:rFonts w:ascii="Cambria" w:hAnsi="Cambria" w:eastAsia="Times New Roman" w:cs="Times New Roman"/>
      <w:i/>
      <w:iCs/>
    </w:rPr>
  </w:style>
  <w:style w:type="paragraph" w:styleId="Heading8">
    <w:name w:val="Heading 8"/>
    <w:basedOn w:val="Normal"/>
    <w:next w:val="Normal"/>
    <w:qFormat/>
    <w:pPr>
      <w:numPr>
        <w:ilvl w:val="7"/>
        <w:numId w:val="1"/>
      </w:numPr>
      <w:outlineLvl w:val="7"/>
    </w:pPr>
    <w:rPr>
      <w:rFonts w:ascii="Cambria" w:hAnsi="Cambria" w:eastAsia="Times New Roman" w:cs="Times New Roman"/>
      <w:sz w:val="20"/>
      <w:szCs w:val="20"/>
    </w:rPr>
  </w:style>
  <w:style w:type="paragraph" w:styleId="Heading9">
    <w:name w:val="Heading 9"/>
    <w:basedOn w:val="Normal"/>
    <w:next w:val="Normal"/>
    <w:qFormat/>
    <w:pPr>
      <w:numPr>
        <w:ilvl w:val="8"/>
        <w:numId w:val="1"/>
      </w:numPr>
      <w:outlineLvl w:val="8"/>
    </w:pPr>
    <w:rPr>
      <w:rFonts w:ascii="Cambria" w:hAnsi="Cambria" w:eastAsia="Times New Roman" w:cs="Times New Roman"/>
      <w:i/>
      <w:iCs/>
      <w:spacing w:val="5"/>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efaultParagraphFont">
    <w:name w:val="Default Paragraph Font"/>
    <w:qFormat/>
    <w:rPr/>
  </w:style>
  <w:style w:type="character" w:styleId="Heading1Char">
    <w:name w:val="Heading 1 Char"/>
    <w:qFormat/>
    <w:rPr>
      <w:rFonts w:ascii="Cambria" w:hAnsi="Cambria" w:eastAsia="Times New Roman" w:cs="Times New Roman"/>
      <w:b/>
      <w:bCs/>
      <w:sz w:val="28"/>
      <w:szCs w:val="28"/>
    </w:rPr>
  </w:style>
  <w:style w:type="character" w:styleId="Heading2Char">
    <w:name w:val="Heading 2 Char"/>
    <w:qFormat/>
    <w:rPr>
      <w:rFonts w:ascii="Cambria" w:hAnsi="Cambria" w:eastAsia="Times New Roman" w:cs="Times New Roman"/>
      <w:b/>
      <w:bCs/>
      <w:sz w:val="26"/>
      <w:szCs w:val="26"/>
    </w:rPr>
  </w:style>
  <w:style w:type="character" w:styleId="SubtitleChar">
    <w:name w:val="Subtitle Char"/>
    <w:qFormat/>
    <w:rPr>
      <w:rFonts w:ascii="Cambria" w:hAnsi="Cambria" w:eastAsia="Times New Roman" w:cs="Times New Roman"/>
      <w:i/>
      <w:iCs/>
      <w:spacing w:val="13"/>
      <w:sz w:val="24"/>
      <w:szCs w:val="24"/>
    </w:rPr>
  </w:style>
  <w:style w:type="character" w:styleId="StrongEmphasis">
    <w:name w:val="Strong Emphasis"/>
    <w:qFormat/>
    <w:rPr>
      <w:b/>
      <w:bCs/>
    </w:rPr>
  </w:style>
  <w:style w:type="character" w:styleId="Emphasis">
    <w:name w:val="Emphasis"/>
    <w:qFormat/>
    <w:rPr>
      <w:b/>
      <w:bCs/>
      <w:i/>
      <w:iCs/>
      <w:spacing w:val="10"/>
      <w:shd w:fill="auto" w:val="clear"/>
    </w:rPr>
  </w:style>
  <w:style w:type="character" w:styleId="Heading3Char">
    <w:name w:val="Heading 3 Char"/>
    <w:qFormat/>
    <w:rPr>
      <w:rFonts w:ascii="Cambria" w:hAnsi="Cambria" w:eastAsia="Times New Roman" w:cs="Times New Roman"/>
      <w:b/>
      <w:bCs/>
    </w:rPr>
  </w:style>
  <w:style w:type="character" w:styleId="Heading4Char">
    <w:name w:val="Heading 4 Char"/>
    <w:qFormat/>
    <w:rPr>
      <w:rFonts w:ascii="Cambria" w:hAnsi="Cambria" w:eastAsia="Times New Roman" w:cs="Times New Roman"/>
      <w:b/>
      <w:bCs/>
      <w:i/>
      <w:iCs/>
    </w:rPr>
  </w:style>
  <w:style w:type="character" w:styleId="Heading5Char">
    <w:name w:val="Heading 5 Char"/>
    <w:qFormat/>
    <w:rPr>
      <w:rFonts w:ascii="Cambria" w:hAnsi="Cambria" w:eastAsia="Times New Roman" w:cs="Times New Roman"/>
      <w:b/>
      <w:bCs/>
      <w:color w:val="7F7F7F"/>
    </w:rPr>
  </w:style>
  <w:style w:type="character" w:styleId="Heading6Char">
    <w:name w:val="Heading 6 Char"/>
    <w:qFormat/>
    <w:rPr>
      <w:rFonts w:ascii="Cambria" w:hAnsi="Cambria" w:eastAsia="Times New Roman" w:cs="Times New Roman"/>
      <w:b/>
      <w:bCs/>
      <w:i/>
      <w:iCs/>
      <w:color w:val="7F7F7F"/>
    </w:rPr>
  </w:style>
  <w:style w:type="character" w:styleId="Heading7Char">
    <w:name w:val="Heading 7 Char"/>
    <w:qFormat/>
    <w:rPr>
      <w:rFonts w:ascii="Cambria" w:hAnsi="Cambria" w:eastAsia="Times New Roman" w:cs="Times New Roman"/>
      <w:i/>
      <w:iCs/>
    </w:rPr>
  </w:style>
  <w:style w:type="character" w:styleId="Heading8Char">
    <w:name w:val="Heading 8 Char"/>
    <w:qFormat/>
    <w:rPr>
      <w:rFonts w:ascii="Cambria" w:hAnsi="Cambria" w:eastAsia="Times New Roman" w:cs="Times New Roman"/>
      <w:sz w:val="20"/>
      <w:szCs w:val="20"/>
    </w:rPr>
  </w:style>
  <w:style w:type="character" w:styleId="Heading9Char">
    <w:name w:val="Heading 9 Char"/>
    <w:qFormat/>
    <w:rPr>
      <w:rFonts w:ascii="Cambria" w:hAnsi="Cambria" w:eastAsia="Times New Roman" w:cs="Times New Roman"/>
      <w:i/>
      <w:iCs/>
      <w:spacing w:val="5"/>
      <w:sz w:val="20"/>
      <w:szCs w:val="20"/>
    </w:rPr>
  </w:style>
  <w:style w:type="character" w:styleId="TitleChar">
    <w:name w:val="Title Char"/>
    <w:qFormat/>
    <w:rPr>
      <w:rFonts w:ascii="Cambria" w:hAnsi="Cambria" w:eastAsia="Times New Roman" w:cs="Times New Roman"/>
      <w:spacing w:val="5"/>
      <w:sz w:val="52"/>
      <w:szCs w:val="52"/>
    </w:rPr>
  </w:style>
  <w:style w:type="character" w:styleId="QuoteChar">
    <w:name w:val="Quote Char"/>
    <w:qFormat/>
    <w:rPr>
      <w:i/>
      <w:iCs/>
    </w:rPr>
  </w:style>
  <w:style w:type="character" w:styleId="IntenseQuoteChar">
    <w:name w:val="Intense Quote Char"/>
    <w:qFormat/>
    <w:rPr>
      <w:b/>
      <w:bCs/>
      <w:i/>
      <w:iCs/>
    </w:rPr>
  </w:style>
  <w:style w:type="character" w:styleId="SubtleEmphasis">
    <w:name w:val="Subtle Emphasis"/>
    <w:qFormat/>
    <w:rPr>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PlainTextChar">
    <w:name w:val="Plain Text Char"/>
    <w:qFormat/>
    <w:rPr>
      <w:rFonts w:ascii="Courier New" w:hAnsi="Courier New" w:eastAsia="MS Mincho;ＭＳ 明朝" w:cs="Courier New"/>
      <w:sz w:val="20"/>
      <w:szCs w:val="20"/>
      <w:lang w:bidi="ar-SA"/>
    </w:rPr>
  </w:style>
  <w:style w:type="character" w:styleId="HeaderChar">
    <w:name w:val="Header Char"/>
    <w:basedOn w:val="DefaultParagraphFont"/>
    <w:qFormat/>
    <w:rPr/>
  </w:style>
  <w:style w:type="character" w:styleId="FooterChar">
    <w:name w:val="Footer Char"/>
    <w:basedOn w:val="DefaultParagraphFont"/>
    <w:qFormat/>
    <w:rPr/>
  </w:style>
  <w:style w:type="character" w:styleId="BalloonTextChar">
    <w:name w:val="Balloon Text Char"/>
    <w:qFormat/>
    <w:rPr>
      <w:rFonts w:ascii="Tahoma" w:hAnsi="Tahoma" w:cs="Tahoma"/>
      <w:sz w:val="16"/>
      <w:szCs w:val="16"/>
    </w:rPr>
  </w:style>
  <w:style w:type="character" w:styleId="BodyTextChar">
    <w:name w:val="Body Text Char"/>
    <w:qFormat/>
    <w:rPr>
      <w:rFonts w:ascii="Times New Roman" w:hAnsi="Times New Roman" w:eastAsia="Times New Roman" w:cs="Simplified Arabic"/>
      <w:sz w:val="24"/>
      <w:szCs w:val="28"/>
    </w:rPr>
  </w:style>
  <w:style w:type="paragraph" w:styleId="Heading">
    <w:name w:val="Heading"/>
    <w:basedOn w:val="Normal"/>
    <w:next w:val="Normal"/>
    <w:qFormat/>
    <w:pPr>
      <w:pBdr>
        <w:bottom w:val="single" w:sz="4" w:space="1" w:color="000000"/>
      </w:pBdr>
      <w:spacing w:before="0" w:after="0"/>
      <w:contextualSpacing/>
    </w:pPr>
    <w:rPr>
      <w:rFonts w:ascii="Cambria" w:hAnsi="Cambria" w:eastAsia="Times New Roman" w:cs="Times New Roman"/>
      <w:spacing w:val="5"/>
      <w:sz w:val="52"/>
      <w:szCs w:val="52"/>
    </w:rPr>
  </w:style>
  <w:style w:type="paragraph" w:styleId="TextBody">
    <w:name w:val="Body Text"/>
    <w:basedOn w:val="Normal"/>
    <w:pPr>
      <w:bidi w:val="1"/>
      <w:ind w:left="0" w:right="0" w:hanging="0"/>
      <w:jc w:val="left"/>
    </w:pPr>
    <w:rPr>
      <w:rFonts w:ascii="Times New Roman" w:hAnsi="Times New Roman" w:eastAsia="Times New Roman" w:cs="Simplified Arabic"/>
      <w:sz w:val="24"/>
      <w:szCs w:val="28"/>
      <w:lang w:bidi="ar-SA"/>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Subtitle">
    <w:name w:val="Subtitle"/>
    <w:basedOn w:val="Normal"/>
    <w:next w:val="Normal"/>
    <w:qFormat/>
    <w:pPr>
      <w:spacing w:before="0" w:after="600"/>
    </w:pPr>
    <w:rPr>
      <w:rFonts w:ascii="Cambria" w:hAnsi="Cambria" w:eastAsia="Times New Roman" w:cs="Times New Roman"/>
      <w:i/>
      <w:iCs/>
      <w:spacing w:val="13"/>
      <w:sz w:val="24"/>
      <w:szCs w:val="24"/>
    </w:rPr>
  </w:style>
  <w:style w:type="paragraph" w:styleId="NoSpacing">
    <w:name w:val="No Spacing"/>
    <w:basedOn w:val="Normal"/>
    <w:qFormat/>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next w:val="Normal"/>
    <w:qFormat/>
    <w:pPr>
      <w:spacing w:before="200" w:after="0"/>
      <w:ind w:left="360" w:right="360" w:hanging="0"/>
    </w:pPr>
    <w:rPr>
      <w:i/>
      <w:iCs/>
    </w:rPr>
  </w:style>
  <w:style w:type="paragraph" w:styleId="IntenseQuote">
    <w:name w:val="Intense Quote"/>
    <w:basedOn w:val="Normal"/>
    <w:next w:val="Normal"/>
    <w:qFormat/>
    <w:pPr>
      <w:pBdr>
        <w:bottom w:val="single" w:sz="4" w:space="1" w:color="000000"/>
      </w:pBdr>
      <w:spacing w:before="200" w:after="280"/>
      <w:ind w:left="1008" w:right="1152" w:hanging="0"/>
    </w:pPr>
    <w:rPr>
      <w:b/>
      <w:bCs/>
      <w:i/>
      <w:iCs/>
    </w:rPr>
  </w:style>
  <w:style w:type="paragraph" w:styleId="TOCHeading">
    <w:name w:val="TOC Heading"/>
    <w:basedOn w:val="Heading1"/>
    <w:next w:val="Normal"/>
    <w:qFormat/>
    <w:pPr>
      <w:numPr>
        <w:ilvl w:val="0"/>
        <w:numId w:val="0"/>
      </w:numPr>
    </w:pPr>
    <w:rPr/>
  </w:style>
  <w:style w:type="paragraph" w:styleId="PlainText">
    <w:name w:val="Plain Text"/>
    <w:basedOn w:val="Normal"/>
    <w:qFormat/>
    <w:pPr>
      <w:jc w:val="left"/>
    </w:pPr>
    <w:rPr>
      <w:rFonts w:ascii="Courier New" w:hAnsi="Courier New" w:eastAsia="MS Mincho;ＭＳ 明朝" w:cs="Courier New"/>
      <w:sz w:val="20"/>
      <w:szCs w:val="20"/>
      <w:lang w:bidi="ar-SA"/>
    </w:rPr>
  </w:style>
  <w:style w:type="paragraph" w:styleId="Header">
    <w:name w:val="Header"/>
    <w:basedOn w:val="Normal"/>
    <w:pPr/>
    <w:rPr/>
  </w:style>
  <w:style w:type="paragraph" w:styleId="Footer">
    <w:name w:val="Footer"/>
    <w:basedOn w:val="Normal"/>
    <w:pPr/>
    <w:rPr/>
  </w:style>
  <w:style w:type="paragraph" w:styleId="BalloonText">
    <w:name w:val="Balloon Text"/>
    <w:basedOn w:val="Normal"/>
    <w:qFormat/>
    <w:pPr/>
    <w:rPr>
      <w:rFonts w:ascii="Tahoma" w:hAnsi="Tahoma" w:cs="Tahoma"/>
      <w:sz w:val="16"/>
      <w:szCs w:val="16"/>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2016-06-21T18:39:00Z</dcterms:created>
  <dc:creator/>
  <dc:description/>
  <dc:language>en-US</dc:language>
  <cp:lastModifiedBy/>
  <dcterms:modified xsi:type="dcterms:W3CDTF">2016-06-21T18:39:00Z</dcterms:modified>
  <cp:revision>1</cp:revision>
  <dc:subject/>
  <dc:title/>
</cp:coreProperties>
</file>