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48"/>
          <w:sz w:val="48"/>
          <w:szCs w:val="48"/>
          <w:rtl w:val="true"/>
          <w:lang w:bidi="fa-IR"/>
        </w:rPr>
        <w:t>عند</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عدم</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وجود</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أيّ</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من</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طبقات</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الورّاث</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المذكورين،</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يؤول</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ثلثا</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التّركة</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إلى</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ذرّيّة</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أخ</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وأخت</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المتوفّى،</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وإن</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لم</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يوجدوا</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تؤول</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حصّتهم</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إلى</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الأعمام</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والعمّات</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والأخوال</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والخالات،</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فإن</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لم</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يوجدوا</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فإلى</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أبنائهم</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وبناتهم</w:t>
      </w:r>
      <w:r>
        <w:rPr>
          <w:rFonts w:cs="Traditional Arabic" w:ascii="Traditional Arabic" w:hAnsi="Traditional Arabic"/>
          <w:b/>
          <w:bCs/>
          <w:color w:val="0000CC"/>
          <w:sz w:val="48"/>
          <w:szCs w:val="48"/>
          <w:rtl w:val="true"/>
          <w:lang w:bidi="fa-IR"/>
        </w:rPr>
        <w:t xml:space="preserve">.  </w:t>
      </w:r>
      <w:r>
        <w:rPr>
          <w:rFonts w:ascii="Traditional Arabic" w:hAnsi="Traditional Arabic" w:cs="Traditional Arabic"/>
          <w:b/>
          <w:b/>
          <w:bCs/>
          <w:color w:val="0000CC"/>
          <w:sz w:val="48"/>
          <w:sz w:val="48"/>
          <w:szCs w:val="48"/>
          <w:rtl w:val="true"/>
          <w:lang w:bidi="fa-IR"/>
        </w:rPr>
        <w:t>وفي</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كلّ</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الأحوال</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يرجع</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الثّلث</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الآخر</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إلى</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بيت</w:t>
      </w:r>
      <w:r>
        <w:rPr>
          <w:rFonts w:ascii="Traditional Arabic" w:hAnsi="Traditional Arabic"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fa-IR"/>
        </w:rPr>
        <w:t>العدل</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والّذي لم يكن له من يرثه وكان له ذو القربى من أبن</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الأخ والأخت وبناتهما فلهم الث</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لثان وإلا</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للأعمام والأخوال والعم</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ات والخالات ومن بعدهم وبعدهنّ لأبن</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ئهم وأبن</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ئهنّ وبناتهم وبناتهنّ والث</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لث يرجع إلى مقرّ العدل أمرا في الكتاب من لدى الله مالك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قاب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23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من المقرّر في باب الإرث أنّه عند عدم وجود ذّرّي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ة، يرجع نصيبها إلى بيت العدل، فهل عند عدم وجود أيّ من الطّبقات الأخرى كالأب أو الأمّ أو الأخّ أو الأخت أو المعلّم يرجع نصيبها إلى بيت العدل أيضا أم أنّ لها حكما آخر؟</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ي الآية المباركة ما يكفي، فقوله تعالى</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من مات ولم يكن له ذرّيّة ترجع حقوقهم إلى بيت العدل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إلى آخر الآية، وقوله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الّذي له ذرّيّة ولم يكن ما دونها عمّا حدّد في الكتاب يرجع الث</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لثان ممّا تركه إلى الذّرّي</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ة والث</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لث إلى بيت العدل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إلى آخر الآية، يعني عند عدم وجود الذّرّيّة يرجع نصيبها في الت</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ركة إلى بيت العدل، وعند وجود الذّرّيّة وعدم وجود أيّ من الط</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بقات الأخرى يؤول ثلثا نصيبها إلى الذّرّيّة والثّلث الآخر إلى بيت العدل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ويسري هذا الحكم عند عدم وجود الكلّ أو البعض، فعند عدم وجود أيّ من الورّاث الآخرين يؤول ثلثا نصيبه إلى الذّرّيّة وثلثه الآخر إلى بيت العدل</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