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0"/>
          <w:szCs w:val="40"/>
          <w:lang w:bidi="fa-IR"/>
        </w:rPr>
      </w:pPr>
      <w:r>
        <w:rPr>
          <w:rFonts w:ascii="Traditional Arabic" w:hAnsi="Traditional Arabic" w:cs="Traditional Arabic"/>
          <w:b/>
          <w:b/>
          <w:bCs/>
          <w:color w:val="0000CC"/>
          <w:sz w:val="40"/>
          <w:sz w:val="40"/>
          <w:szCs w:val="40"/>
          <w:rtl w:val="true"/>
          <w:lang w:bidi="fa-IR"/>
        </w:rPr>
        <w:t>دار سُكنى المتوفّى وألبسته الخاصّة ترثها ذرّيّته من الذكور دون الإناث</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وإن كان للمتوفّى أكثر من دار لسُكناه، اختصّت ذرّيّته الذكور بأعلاها قدراً وأكثرها أهمّيّة، وقُسّمت الدّور الأخرى بين الورثة كباقي أمواله</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وإن لم يكن للمتوفّى ذرّيّة من الذكور، ورثت الإناث ثلثي دار سكناه، وألبسته الخاصّة، ويرجع الثّلث الآخر إلى بيت العدل</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أمّا عند وفاة الأمّ، فتُقسّم ألبستها المستعملة بين بناتها بالتّساوي، وتُقسّم ألبستها غير المستعملة، ومجوهراتها، وممتلكاتها، بين جميع ورثتها،</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40"/>
          <w:sz w:val="40"/>
          <w:szCs w:val="40"/>
          <w:rtl w:val="true"/>
          <w:lang w:bidi="fa-IR"/>
        </w:rPr>
        <w:t>وكذلك ملابسها المستعملة إن لم يكن لها بنات</w:t>
      </w:r>
      <w:r>
        <w:rPr>
          <w:rFonts w:cs="Traditional Arabic" w:ascii="Traditional Arabic" w:hAnsi="Traditional Arabic"/>
          <w:b/>
          <w:bCs/>
          <w:color w:val="0000CC"/>
          <w:sz w:val="40"/>
          <w:szCs w:val="40"/>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حضرة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pacing w:val="-4"/>
          <w:sz w:val="28"/>
          <w:szCs w:val="28"/>
        </w:rPr>
        <w:t>1</w:t>
      </w:r>
      <w:r>
        <w:rPr>
          <w:rFonts w:cs="Traditional Arabic" w:ascii="Traditional Arabic" w:hAnsi="Traditional Arabic"/>
          <w:spacing w:val="-4"/>
          <w:sz w:val="28"/>
          <w:szCs w:val="28"/>
          <w:rtl w:val="true"/>
        </w:rPr>
        <w:t xml:space="preserve"> – " </w:t>
      </w:r>
      <w:r>
        <w:rPr>
          <w:rFonts w:ascii="Traditional Arabic" w:hAnsi="Traditional Arabic" w:cs="Traditional Arabic"/>
          <w:spacing w:val="-4"/>
          <w:sz w:val="28"/>
          <w:sz w:val="28"/>
          <w:szCs w:val="28"/>
          <w:rtl w:val="true"/>
        </w:rPr>
        <w:t>وجعلنا الد</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ار المسكونة والألبسة المخصوصة للذ</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ر</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ي</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ة من الذّكران دون الإناث والورّاث إنّه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rPr>
        <w:t xml:space="preserve">لهو المعطي الفيّاض </w:t>
      </w:r>
      <w:r>
        <w:rPr>
          <w:rFonts w:cs="Traditional Arabic" w:ascii="Traditional Arabic" w:hAnsi="Traditional Arabic"/>
          <w:spacing w:val="-4"/>
          <w:sz w:val="28"/>
          <w:szCs w:val="28"/>
          <w:rtl w:val="true"/>
        </w:rPr>
        <w:t xml:space="preserve">" </w:t>
      </w:r>
    </w:p>
    <w:p>
      <w:pPr>
        <w:pStyle w:val="PlainText"/>
        <w:bidi w:val="1"/>
        <w:ind w:left="0" w:right="0" w:hanging="0"/>
        <w:jc w:val="both"/>
        <w:rPr>
          <w:rFonts w:ascii="Traditional Arabic" w:hAnsi="Traditional Arabic" w:cs="Traditional Arabic"/>
          <w:color w:val="FF0000"/>
          <w:spacing w:val="-4"/>
          <w:sz w:val="28"/>
          <w:szCs w:val="28"/>
        </w:rPr>
      </w:pP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الكتاب الأقدس – الفقرة </w:t>
      </w:r>
      <w:r>
        <w:rPr>
          <w:rFonts w:cs="Traditional Arabic" w:ascii="Traditional Arabic" w:hAnsi="Traditional Arabic"/>
          <w:color w:val="FF0000"/>
          <w:spacing w:val="-4"/>
          <w:sz w:val="28"/>
          <w:szCs w:val="28"/>
        </w:rPr>
        <w:t>25</w:t>
      </w:r>
      <w:r>
        <w:rPr>
          <w:rFonts w:cs="Traditional Arabic" w:ascii="Traditional Arabic" w:hAnsi="Traditional Arabic"/>
          <w:color w:val="FF0000"/>
          <w:spacing w:val="-4"/>
          <w:sz w:val="28"/>
          <w:szCs w:val="28"/>
          <w:rtl w:val="true"/>
        </w:rPr>
        <w:t xml:space="preserve">) </w:t>
      </w:r>
    </w:p>
    <w:p>
      <w:pPr>
        <w:pStyle w:val="PlainText"/>
        <w:bidi w:val="1"/>
        <w:ind w:left="0" w:right="0" w:hanging="0"/>
        <w:jc w:val="both"/>
        <w:rPr>
          <w:rFonts w:ascii="Traditional Arabic" w:hAnsi="Traditional Arabic" w:cs="Traditional Arabic"/>
          <w:color w:val="FF0000"/>
          <w:spacing w:val="-4"/>
          <w:sz w:val="28"/>
          <w:szCs w:val="28"/>
        </w:rPr>
      </w:pPr>
      <w:r>
        <w:rPr>
          <w:rFonts w:cs="Traditional Arabic" w:ascii="Traditional Arabic" w:hAnsi="Traditional Arabic"/>
          <w:color w:val="FF0000"/>
          <w:spacing w:val="-4"/>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دار السّكنى المخصّصة للأولاد الذ</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كور</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عند تعدّد دور السّكنى، المقصود هو أحسنها وأشرفها، وباقي الد</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ور حكمها حكم سائر الأموال الواجب تقسيمها بين الورّاث، وأي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وارث يكون خارج دين الله حكمه حكم المعدوم، ولا يرث</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34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من الأحكام الإلهيّة في الإرث أنّ دار السّكنى والملابس الخاصّة حقّ للذّكور من الذّرّيّة، فهل هذا الحكم مقصور على مال الأب أم يسري أيضا في مال الأمّ؟</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تقسّم ملابس الأمّ المستعملة بين البنات بالت</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ساوي، ويقسّم ما عدا ذلك من ملك وحليّ وملابس غير مستعملة على الكلّ وفقا لما نزّل في الكتاب الأقدس، وفي حالة عدم وجود بنات يقسّم كلّ المال على النّحو المحدّد للر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جال</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37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خصّصت دار السّكنى والملابس الخاصّة للذ</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كور من الذّرّيّة دون الإناث أو غيرهنّ من الورّاث، فما الحكم إذا لم توجد ذرّيّة ذكور؟</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قال تعالى</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من مات ولم يكن له ذرّيّة ترجع حقوقهم إلى بيت العدل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وعملا بهذه الآية المباركة، ترجع دار السّكنى والملابس الخاصّة إلى بيت العدل</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41</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نزّلت أحكام حقوق الله في الكتاب الأقدس، فهل تعتبر دار السّكنى ومستلزماتها ومتاعها من الأموال الّتي تتعلّق بها الحقوق أم أنّها غير ذلك؟</w:t>
      </w:r>
    </w:p>
    <w:p>
      <w:pPr>
        <w:pStyle w:val="PlainText"/>
        <w:bidi w:val="1"/>
        <w:ind w:left="0" w:right="0" w:hanging="0"/>
        <w:jc w:val="left"/>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جاء في الأحكام الفارسيّة أن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في هذا الظّهور الأعظم قد عفونا عن دار السّكنى ومتاعها، والمراد المتاع الّذي تدعو الحاجة إليه</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42</w:t>
      </w:r>
      <w:r>
        <w:rPr>
          <w:rFonts w:cs="Traditional Arabic" w:ascii="Traditional Arabic" w:hAnsi="Traditional Arabic"/>
          <w:color w:val="FF0000"/>
          <w:sz w:val="28"/>
          <w:szCs w:val="28"/>
          <w:rtl w:val="true"/>
        </w:rPr>
        <w:t xml:space="preserve">) </w:t>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سئل ثانية، عند عدم وجود أولاد ذكور، هل ترجع دار السّكنى والملابس الخاصّة إلى بيت العدل، أم تقس</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م كباقي الأموال؟</w:t>
      </w:r>
    </w:p>
    <w:p>
      <w:pPr>
        <w:pStyle w:val="PlainText"/>
        <w:bidi w:val="1"/>
        <w:ind w:left="0" w:right="0" w:hanging="0"/>
        <w:jc w:val="left"/>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ترجع ثلثا الدّار والألبسة الخاصّة إلى الذّرّيّة الإناث، ويرجع الثّلث الآخر إلى بيت العدل، الّذي جعله الله مخزن الأمّة</w:t>
      </w:r>
      <w:r>
        <w:rPr>
          <w:rFonts w:cs="Traditional Arabic" w:ascii="Traditional Arabic" w:hAnsi="Traditional Arabic"/>
          <w:sz w:val="28"/>
          <w:szCs w:val="28"/>
          <w:rtl w:val="true"/>
        </w:rPr>
        <w:t xml:space="preserve">." </w:t>
      </w:r>
    </w:p>
    <w:p>
      <w:pPr>
        <w:pStyle w:val="PlainText"/>
        <w:bidi w:val="1"/>
        <w:ind w:left="0" w:right="0" w:hanging="0"/>
        <w:jc w:val="left"/>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72</w:t>
      </w:r>
      <w:r>
        <w:rPr>
          <w:rFonts w:cs="Traditional Arabic" w:ascii="Traditional Arabic" w:hAnsi="Traditional Arabic"/>
          <w:color w:val="FF0000"/>
          <w:sz w:val="28"/>
          <w:szCs w:val="28"/>
          <w:rtl w:val="true"/>
        </w:rPr>
        <w:t xml:space="preserve">) </w:t>
      </w:r>
    </w:p>
    <w:p>
      <w:pPr>
        <w:pStyle w:val="PlainText"/>
        <w:bidi w:val="1"/>
        <w:ind w:left="0" w:right="0" w:hanging="0"/>
        <w:jc w:val="left"/>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7</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pacing w:val="-2"/>
          <w:sz w:val="28"/>
          <w:sz w:val="28"/>
          <w:szCs w:val="28"/>
          <w:rtl w:val="true"/>
        </w:rPr>
        <w:t>إذا كان في ذمّة المتوفّى حقوق للنّاس، هل يؤدّى الدّين من دار السّكنى والألبسة الخاصّة وسائر الأموال، أم يختصّ الذكور من الذّرّيّة بدار السّكنى والألبسة الخاصّة، ويؤدّى الدّين من سائر الأموال؟ وما الحكم إذا لم تف باقي التّركة بالدّيون؟</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تؤدّى الدّيون والحقوق من سائر الأموال، فإن لم تف هذه الأموال، يؤخذ من دار السّكنى والألبسة الخاصّة</w:t>
      </w:r>
      <w:r>
        <w:rPr>
          <w:rFonts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lang w:bidi="ar-JO"/>
        </w:rPr>
      </w:pPr>
      <w:r>
        <w:rPr>
          <w:rFonts w:eastAsia="Wingdings 2" w:cs="Wingdings 2" w:ascii="Wingdings 2" w:hAnsi="Wingdings 2"/>
          <w:color w:val="FF0000"/>
          <w:sz w:val="28"/>
          <w:szCs w:val="28"/>
        </w:rPr>
        <w:t></w:t>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السّكنى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والألبسة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المتوفّى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تؤول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الذّكور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ويرثها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الأرشد،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فالابن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وهكذا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امتياز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مقرّر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أقرّته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الشّرائع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السّماويّة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إيران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كانت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للابن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البكر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جميع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الشّرائع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الإلهيّة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امتيازات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فوق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العادة،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حتّى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النّبوّة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ميراثا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510"/>
        <w:jc w:val="left"/>
        <w:rPr>
          <w:rFonts w:ascii="Traditional Arabic" w:hAnsi="Traditional Arabic" w:cs="Traditional Arabic"/>
          <w:sz w:val="28"/>
          <w:szCs w:val="28"/>
          <w:lang w:bidi="ar-JO"/>
        </w:rPr>
      </w:pPr>
      <w:r>
        <w:rPr>
          <w:rFonts w:cs="Traditional Arabic" w:ascii="Traditional Arabic" w:hAnsi="Traditional Arabic"/>
          <w:sz w:val="28"/>
          <w:szCs w:val="28"/>
          <w:rtl w:val="true"/>
        </w:rPr>
        <w:tab/>
      </w:r>
    </w:p>
    <w:p>
      <w:pPr>
        <w:pStyle w:val="Normal"/>
        <w:bidi w:val="1"/>
        <w:ind w:left="0" w:right="0" w:firstLine="210"/>
        <w:jc w:val="left"/>
        <w:rPr/>
      </w:pPr>
      <w:r>
        <w:rPr>
          <w:rFonts w:ascii="Traditional Arabic" w:hAnsi="Traditional Arabic" w:cs="Traditional Arabic"/>
          <w:sz w:val="28"/>
          <w:sz w:val="28"/>
          <w:szCs w:val="28"/>
          <w:rtl w:val="true"/>
          <w:lang w:bidi="ar-JO"/>
        </w:rPr>
        <w:t>يقابل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الامتيازات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يتمتّع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الابن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واجبات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عاتقه،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مثلا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مسئول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أدبيا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إحاطة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والدته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بالرّعاية،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وعدم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تجاهل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احتياجات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الورّاث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الآخرين</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أوضح حضرة بهاء الله الأوجه المختلفة لهذا الحكم، فعند وجود أكثر من دار للس</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كنى، تختصّ الذّرّيّة الذّكور بأكثرها قدرا وأهمّيّة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أمّا باقي المساكن فتقسّم مع أموال التّركة بين الورّاث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وجواب </w:t>
      </w:r>
      <w:r>
        <w:rPr>
          <w:rFonts w:cs="Traditional Arabic" w:ascii="Traditional Arabic" w:hAnsi="Traditional Arabic"/>
          <w:sz w:val="28"/>
          <w:szCs w:val="28"/>
        </w:rPr>
        <w:t>34</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كما بيّن أيضا أنّه عند عدم وجود ذرّيّة ذكور، يؤول ثلثا دار السّكنى والألبسة الخاصّة بالمتوفّى إلى ذرّيّته الإناث، والثّلث الآخر إلى بيت العدل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وجواب </w:t>
      </w:r>
      <w:r>
        <w:rPr>
          <w:rFonts w:cs="Traditional Arabic" w:ascii="Traditional Arabic" w:hAnsi="Traditional Arabic"/>
          <w:sz w:val="28"/>
          <w:szCs w:val="28"/>
        </w:rPr>
        <w:t>72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وأمّا إذا كانت المتوفّاة امرأة فإنّ ألبستها المستعملة تؤول إلى بناتها بالتّساوي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أمّا ألبستها غير المستعملة وغيرها من ممتلكات وجواهر فتقسّم على ورثتها، وكذلك ألبستها المستعملة إن لم يكن لها ابنة</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44</w:t>
      </w:r>
      <w:r>
        <w:rPr>
          <w:rFonts w:cs="Traditional Arabic" w:ascii="Traditional Arabic" w:hAnsi="Traditional Arabic"/>
          <w:color w:val="FF0000"/>
          <w:sz w:val="28"/>
          <w:szCs w:val="28"/>
          <w:rtl w:val="true"/>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