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ارتقاء بر منابر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منعتم عن الارتقآء إلى المنابر من أراد أن يتلو عليكم آيات رب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ه فليقعد على الكرسيّ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الموضوع على السّرير ويذكر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الله رب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ه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ورب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قد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أحب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الله جلوسكم على السّرر والكراسيّ لعزّ ما عندكم من حب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الله ومطلع أمره المشرق المنير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154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سابقه اين احکام در کتاب بيان فارسی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اعلی ارتقاء بر منابر را به منظور موعظه و اداء خطابه يا تلاوت آيات نهی و به جای آن دستور فرموده‌اند که  به جهت شخص ناطق صندلی بر سريری نهاده شود تا کل بتوانند آيات الهی را به وضوح استماع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عبدالبهاء و حضرت وليّ امراللّه در تبيين اين حکم می فرمايند که در مشرق الاذکار موعظه ممنوع و فقط تلاوت آيات الهی جايز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افراد مختارند در حال نشسته يا ايستاده آيات را تلاوت نمايند و برای اينکه آيات  بهتر استماع شود ، می توانند از سرير کوتاه قابل انتقالی استفاده کنند ولی وجود منبر جايز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مورد جلساتی که در محلّی غير از مشرق الاذکار منعقد می گردد ناطق يا خواننده می تواند نشسته يا ايستاده باشد و يا از سرير استفاده نمايد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عبدالبهاء در يکی از الواح مبارکه ، پس از تأکيد حرمت استفاده از منبر می فرمايند که در مجامع احبّای الهی ناطقين بايد در کمال محويّت و خضوع و خشوع تکلّم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1"/>
      <w:ind w:left="0" w:right="0" w:hanging="0"/>
      <w:jc w:val="left"/>
      <w:rPr/>
    </w:pPr>
    <w:r>
      <w:rPr>
        <w:rFonts w:ascii="Traditional Arabic" w:hAnsi="Traditional Arabic" w:cs="Traditional Arabic"/>
        <w:sz w:val="28"/>
        <w:sz w:val="28"/>
        <w:szCs w:val="28"/>
        <w:rtl w:val="true"/>
        <w:lang w:bidi="fa-IR"/>
      </w:rPr>
      <w:t>نهی از ارتقاء بر منابر</w:t>
    </w:r>
  </w:p>
  <w:p>
    <w:pPr>
      <w:pStyle w:val="Header"/>
      <w:jc w:val="right"/>
      <w:rPr>
        <w:rFonts w:ascii="Arial" w:hAnsi="Arial" w:cs="Arial"/>
        <w:color w:val="000000"/>
        <w:sz w:val="24"/>
        <w:szCs w:val="28"/>
        <w:lang w:bidi="fa-IR"/>
      </w:rPr>
    </w:pPr>
    <w:r>
      <w:rPr>
        <w:rFonts w:cs="Arial" w:ascii="Arial" w:hAnsi="Arial"/>
        <w:color w:val="000000"/>
        <w:sz w:val="24"/>
        <w:szCs w:val="28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