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شکار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حیوانات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أرسلتم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الجوارح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اذكروا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أمسكن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/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قوله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تعالی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ارسلتم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الجوارح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الخ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اقسام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تفنگ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غيرهما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24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مقرّراتی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متداول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تخفيف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سلاحهائی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نظاير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خوردن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٢٤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83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گر چه صيد حيوانات در امر مبارک جايز است ، جمال قدم انذار فرموده‌اند که اسراف در صيد جايز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بيت العدل اعظم موارد اسراف در صيد را در آتيه معيّن 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نمود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شکار حیوانات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