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حکم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دفینه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color w:val="FF0000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دفينه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دفينه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ثلث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نفسی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يافته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ثلث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ديگر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مصالح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عموم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تحقّق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نفوس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امينه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بلد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ديار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راجع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الحاکم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الخبير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101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color w:val="FF0000"/>
          <w:sz w:val="28"/>
          <w:szCs w:val="28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val="en-US" w:eastAsia="en-US"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9330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8"/>
        <w:szCs w:val="28"/>
        <w:lang w:bidi="ar-SA"/>
      </w:rPr>
    </w:pPr>
    <w:r>
      <w:rPr>
        <w:rFonts w:ascii="Traditional Arabic" w:hAnsi="Traditional Arabic" w:cs="Traditional Arabic"/>
        <w:sz w:val="28"/>
        <w:sz w:val="28"/>
        <w:szCs w:val="28"/>
        <w:rtl w:val="true"/>
        <w:lang w:bidi="ar-SA"/>
      </w:rPr>
      <w:t>حکم دفینه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