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التّصرّف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الودائع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جواز استبدال الوديعة بعوض نقديّ أو غيره، حفظا لها من التّضييع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ما كتب في السّؤال عن استبدال عين الوديعة حفظا لها من التّضييع جائز، بشرط أن يكون البدل عدل الأمانة، 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ربّك هو المبيّن العليم والآمر القديم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رسالة سؤال وجواب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