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الحسد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قُلِ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الْحَسَدُ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کُلُ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الْجَسَدَ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وَالْغَيْظُ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يَحْرِقُ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الْکَبَدَ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اجْتَنِبُوْا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مِنْهُمَا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تَجْتَنِبُوْنَ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سَدِ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الطب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قَدِّسُوْا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قَوْمُ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صُدُوْرَکُمْ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الْغِلِّ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وَالْحَسَدِ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سْألِ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يَحْفَظَکَ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الْحَرَارَةِ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الْحِقْدِ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وَصَبَارَةِ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الْبَرْدِ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قَريِبٌ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مُجيِبٌ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165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