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حشيش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2"/>
          <w:szCs w:val="32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2"/>
          <w:szCs w:val="32"/>
          <w:rtl w:val="true"/>
          <w:lang w:bidi="fa-IR"/>
        </w:rPr>
        <w:t xml:space="preserve">( </w:t>
      </w:r>
      <w:r>
        <w:rPr>
          <w:rFonts w:ascii="Traditional Arabic" w:hAnsi="Traditional Arabic" w:cs="Traditional Arabic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تهيّه</w:t>
      </w:r>
      <w:r>
        <w:rPr>
          <w:rFonts w:ascii="Traditional Arabic" w:hAnsi="Traditional Arabic" w:cs="Traditional Arabic"/>
          <w:b/>
          <w:b/>
          <w:bCs/>
          <w:color w:val="0000C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32"/>
          <w:szCs w:val="32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خريد</w:t>
      </w:r>
      <w:r>
        <w:rPr>
          <w:rFonts w:ascii="Traditional Arabic" w:hAnsi="Traditional Arabic" w:cs="Traditional Arabic"/>
          <w:b/>
          <w:b/>
          <w:bCs/>
          <w:color w:val="0000C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32"/>
          <w:szCs w:val="32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b/>
          <w:b/>
          <w:bCs/>
          <w:color w:val="0000CC"/>
          <w:sz w:val="32"/>
          <w:sz w:val="32"/>
          <w:szCs w:val="32"/>
          <w:rtl w:val="true"/>
          <w:lang w:bidi="fa-IR"/>
        </w:rPr>
        <w:t>فروش</w:t>
      </w:r>
      <w:r>
        <w:rPr>
          <w:rFonts w:ascii="Traditional Arabic" w:hAnsi="Traditional Arabic" w:cs="Traditional Arabic"/>
          <w:b/>
          <w:b/>
          <w:bCs/>
          <w:color w:val="0000C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32"/>
          <w:szCs w:val="32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استعمال</w:t>
      </w:r>
      <w:r>
        <w:rPr>
          <w:rFonts w:cs="Traditional Arabic" w:ascii="Traditional Arabic" w:hAnsi="Traditional Arabic"/>
          <w:b/>
          <w:bCs/>
          <w:color w:val="0000CC"/>
          <w:sz w:val="32"/>
          <w:szCs w:val="32"/>
          <w:rtl w:val="true"/>
          <w:lang w:bidi="fa-IR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حشيش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حشيش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ايرانيان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شرُبش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گرفتار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مسکرات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حرمتش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مصرّح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پريشانی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زقّوم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استيناس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بحالتی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شیء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حشيش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زقّوم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ذهول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زقّوم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کثيف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حشيش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راخامد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خائب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اَعَاذَنَا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اِيَّاکُمْ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الْحَرَامِ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الْقَبِيْحِ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الدُّخَانِ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الْکَثِيْفِ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زَقُّوْمِ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الْجَحِيْمِ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قَالَ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تَبَارَکَ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تَعَالَی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يَغْلِي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الْبُطُوْنِ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کَغَلْيِ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الْحَمِيْمِ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(*)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التَّحِيَّةُ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وَالْثَّنَاءُ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٤٣٧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(*)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دخان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/>
    </w:pP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>نهی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 xml:space="preserve"> 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>از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 xml:space="preserve"> 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>حشيش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 xml:space="preserve"> </w:t>
    </w:r>
    <w:r>
      <w:rPr>
        <w:rFonts w:cs="Traditional Arabic" w:ascii="Traditional Arabic" w:hAnsi="Traditional Arabic"/>
        <w:b/>
        <w:bCs/>
        <w:sz w:val="20"/>
        <w:szCs w:val="20"/>
        <w:rtl w:val="true"/>
        <w:lang w:bidi="fa-IR"/>
      </w:rPr>
      <w:t xml:space="preserve">( 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>تهيّه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 xml:space="preserve"> </w:t>
    </w:r>
    <w:r>
      <w:rPr>
        <w:rFonts w:cs="Traditional Arabic" w:ascii="Traditional Arabic" w:hAnsi="Traditional Arabic"/>
        <w:b/>
        <w:bCs/>
        <w:sz w:val="20"/>
        <w:szCs w:val="20"/>
        <w:rtl w:val="true"/>
        <w:lang w:bidi="fa-IR"/>
      </w:rPr>
      <w:t xml:space="preserve">- 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>خريد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 xml:space="preserve"> </w:t>
    </w:r>
    <w:r>
      <w:rPr>
        <w:rFonts w:cs="Traditional Arabic" w:ascii="Traditional Arabic" w:hAnsi="Traditional Arabic"/>
        <w:b/>
        <w:bCs/>
        <w:sz w:val="20"/>
        <w:szCs w:val="20"/>
        <w:rtl w:val="true"/>
        <w:lang w:bidi="fa-IR"/>
      </w:rPr>
      <w:t xml:space="preserve">- 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>فروش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 xml:space="preserve"> </w:t>
    </w:r>
    <w:r>
      <w:rPr>
        <w:rFonts w:cs="Traditional Arabic" w:ascii="Traditional Arabic" w:hAnsi="Traditional Arabic"/>
        <w:b/>
        <w:bCs/>
        <w:sz w:val="20"/>
        <w:szCs w:val="20"/>
        <w:rtl w:val="true"/>
        <w:lang w:bidi="fa-IR"/>
      </w:rPr>
      <w:t xml:space="preserve">- </w:t>
    </w:r>
    <w:r>
      <w:rPr>
        <w:rFonts w:ascii="Traditional Arabic" w:hAnsi="Traditional Arabic" w:cs="Traditional Arabic"/>
        <w:b/>
        <w:b/>
        <w:bCs/>
        <w:sz w:val="20"/>
        <w:sz w:val="20"/>
        <w:szCs w:val="20"/>
        <w:rtl w:val="true"/>
        <w:lang w:bidi="fa-IR"/>
      </w:rPr>
      <w:t>استعمال</w:t>
    </w:r>
    <w:r>
      <w:rPr>
        <w:rFonts w:cs="Traditional Arabic" w:ascii="Traditional Arabic" w:hAnsi="Traditional Arabic"/>
        <w:b/>
        <w:bCs/>
        <w:sz w:val="20"/>
        <w:szCs w:val="20"/>
        <w:rtl w:val="true"/>
        <w:lang w:bidi="fa-IR"/>
      </w:rPr>
      <w:t>)</w:t>
    </w:r>
  </w:p>
  <w:p>
    <w:pPr>
      <w:pStyle w:val="Header"/>
      <w:rPr>
        <w:rFonts w:ascii="Arial" w:hAnsi="Arial" w:cs="Arial"/>
        <w:b/>
        <w:b/>
        <w:bCs/>
        <w:color w:val="000000"/>
        <w:sz w:val="24"/>
        <w:szCs w:val="20"/>
        <w:lang w:bidi="fa-IR"/>
      </w:rPr>
    </w:pPr>
    <w:r>
      <w:rPr>
        <w:rFonts w:cs="Arial" w:ascii="Arial" w:hAnsi="Arial"/>
        <w:b/>
        <w:bCs/>
        <w:color w:val="000000"/>
        <w:sz w:val="24"/>
        <w:szCs w:val="20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