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امانت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زيّنوا رؤسكم بإكليل الأمانة والوفآء وقلوبكم بردآء التّقوى وألسنكم بالصّدق الخالص وهياكلكم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طراز الآداب كلّ ذلك من سجيّة الإنسان لو أنتم من المتبصّرين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ا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أهل البهآء تمسّكوا بحبل العبوديّة لله الحقّ بها تظهر مقاماتكم وتثبت أسمآئكم وترتفع مراتبكم وأذكاركم في لوح حفيظ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إيّاكم أن يمنعكم من على الأرض عن هذا المقام العزيز الرّفيع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قد وصّيناكم بها في أكثر الألواح وفي هذا اللّوح الّذي لاح من أفقه نيّر أحكام ربّكم المقتدر الحكيم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120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2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تعالی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شأنه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العظمة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الاقتدار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انبيا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اوليا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نزد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جلاله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مأمور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بوده‌اند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اشجار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وجود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انسانی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آداب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دانائی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سقايه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ظاهر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ايشان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نفس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ايشان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وديعه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گذاشته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درختی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ثمری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مشهود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چنانچه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مشاهده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شجر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ثمر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لايق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مقصود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تعليم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حفظ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مراتب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مقامات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انسانی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بوده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طوبی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نفسی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اصول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تمسّک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قانون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حقيقی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انحراف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نجست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اثمار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سدره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وجود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ديانت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صدق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صفا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اعظم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توحيد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عزّ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مراعات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حقوق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والدين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مذکور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اعلی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مسطور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انظر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انزله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الرّحمن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الفرقان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قوله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تعالی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واعبدوا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تشرکوا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شيئاً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وبالوالدين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حسانا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ملاحظه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نمائيد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والدين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توحيد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مقترن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طوبی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لکلّ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عارف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حکيم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يشهد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ويری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ويقرء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ويعرف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ويعمل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نزله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وف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اللّوح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البديع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106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)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اجْعَلُوا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قْوَالَكُم مُقَد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سَةً عَنِ الز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يْغِ وَالهَوَ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عْمَالَكُم مُنَزَّهَةً عَنِ الرَّيْبِ وَالرِّيَاءِ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كُونُوا فِي الط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رْفِ عَفِيفًا وَفِي اليَدِ أَمِيْنًا وَفِي اللِّسَانِ صَادِقًا وَفِي القَلْبِ مُتَذَك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رًا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لوح الحكمة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كن في النّعمة منفقًا وفي فقدها شاكرًا وفي الحقوق أمينًا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ولوجه الصّدق جمالاً ولهيكل الأمانة طرازًا ولبيت الأخلاق عرشًا ولجسد العالم روحًا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لوح عندليب، آثار قلم اعلى، جلد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159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طراز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چهارم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طمينان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ي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وآية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العزّة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الرّحمن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بکنوز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الثّروة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ناء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اطمينان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منوط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عوالم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رفعت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ثروت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روشن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نازل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نذکر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ومقامها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العرش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العظيم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قصدنا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جزيرتنا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الخضراء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فلمّا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وردنا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رأينا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نهارها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جارية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شجارها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ملتفّة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وکانت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الشّمس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تلعب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ي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شجار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توجّهنا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رأينا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يتحرّک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وذکر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شاهدت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ي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لطف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المبارک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اليسار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شاهدنا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طلعة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طلعات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الفردوس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قائمة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ونادت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والسّماء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ونور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وظهور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وظهورها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وحسنها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تمسّک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شأنها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ومقامها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وتشبّث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بذيلها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الزّينة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الکبری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وطراز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العزّ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ي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ملکوت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لثروة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طمينان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نزلنا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يقرّب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يجاد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حسن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طراز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لهياکلکم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لرؤوسکم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خذوها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خبير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.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طرازات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اقدس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ابهی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الکبری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والّذين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يطوفون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الکتاب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المنير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نبّذها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ورائه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وبذلک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هتکت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المتعال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العزيز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المنيع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١٥٧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الصدق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يؤصيئکم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الکبری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لعمر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الشّمس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خسف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وضيائها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شراقها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ميطلبم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ديارش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اشراقات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انوار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نفرمايد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ليالی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بامانت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عفّت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دلالت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طيّبه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مرضيّه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وصيّت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کرديم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شبيه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نصّ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١٤٠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اشراقات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نيز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دارد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ميفرمايد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احسن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طراز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فضل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عطا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کبری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مزيّن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امواج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٣٦٣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بهاءاللّه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8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آسمان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آفتاب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روشن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متمسّک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صداقت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متشبّث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طالع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آسمان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سلطان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مضيئند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بذکر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ناطق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العزيز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الحکيم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.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فضائل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9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بطراز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نفسيکه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پياده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بشطر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توجّه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بلقای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مدينه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بمثابه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حصن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هيکل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بمنزله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نابينا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مذکور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مسطور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حدّت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زرقاء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يمامه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10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طراز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مذکور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مسطور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بمثابه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انوار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غلبه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طوبی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بنورش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منوّر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گشت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آگاه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فضائل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بطراز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صدق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راستی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مزيّن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نباشند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ضرّش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اوّلا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مکنونه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ربّانيّه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نخواهند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ضلالت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اعراض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ورائها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وغضبه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وعذاب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وسخطه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١٦٨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اقتدارات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شخص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بمنزله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راستی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بمثابه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مذکور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فضائل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قائم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ذرّه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قاصر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سپند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قصور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آتش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جانسوز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"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خطاب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بجناب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آقا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علاقبند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ميفرمايند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عندالحقّ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بنياد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فضائل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مناقب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شؤون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قصور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اثری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نتيجه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فائده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نصيحت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عجز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محافظه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محافظه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معروف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بامانت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تيشه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ريشه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نَعُوذُ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بِاللّهِ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هَذَا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الذّنبِ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العَظِيمِ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سألُ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يَحفَظَ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حِبّائَهُ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هَذَا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الظُلمِ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المُبينِ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صحفه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١٥٨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معاملات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مرقوم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مسأله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قضيّه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اهتمام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معامله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قصور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نصايح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وصايای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متعلّقان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معامله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بيگانگان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بامانت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راستی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معامله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نتيجه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معاملات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داخليّه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منتظم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بخارج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پرداخت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آشنايان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اهتمام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ايشان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اهميّتی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بيگانگان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رفتار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اوهام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خسران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طُوبَی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لِنَفسِ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شرَقَت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بِنُورِ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مَانَةِ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بَينَ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العُمُومِ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انَت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الکَمَالِ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بَينَ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الجُمهُورِ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١٥٩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پُر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زهری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بجرگاه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عبدالهاء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ميخورد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cs="Calibri"/>
      </w:rPr>
      <w:t xml:space="preserve"> 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امانت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