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كَرِيمًا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رأسُ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الْهِمَّةِ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هِيَ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نْفَاقُ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الْمَرءِ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نَفْسِهِ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وَعَلَی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هْلِهِ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وَالْفُقَراءِ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خْوَتِهِ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دِيْنِهِ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اَلْکَرمُ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وَالْجُوْدُ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خِصَالِي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فَهَنِيْئ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لِمَنْ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تَزَيّ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بِخِصَالي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الكلمات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المكنونة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الفارسية،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49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الإِنْفَاقَ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مَحْبُوبٌ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وَمَقْبُولٌ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وَيُعَدُّ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سَيِّدِ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الأَعْمَالِ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انْظُرُوا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اذْكُرُوا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أَنْزَلَهُ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الرَّحْمَنُ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الْفُرْقانِ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﴿وَيُؤْثِرُونَ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أَنْفُسِهِمْ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وَلَوْ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كَانَ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بِهِمْ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خَصَاصَةٌ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وَمَنْ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يُوقَ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شُحَّ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نَفْسِهِ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فَأُولِئَكِ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هُمُ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الْمُفْلِحُونَ﴾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الْحَقِيقَةِ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الْكَلِمَةَ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الْمُبَارَكَةَ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شَمْسُ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الْكَلِمَاتِ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الْمَقَامِ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طُوبَى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لِمَنْ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اخْتَارَ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أَخَاهُ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نَفْسِهِ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إِنَّهُ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أَهْلِ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الْبَهَآءِ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السَّفِينَةِ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الْحَمْرَآءِ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لَدَى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الْعَلِيمِ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الْحَكِيمِ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الكلمات الفردوسية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تَنَالُوْا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البِرّ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تُنْفِقُوْا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مِمّا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تُحِبُّوْنَ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١٨٥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