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ind w:left="0" w:right="0" w:hanging="0"/>
        <w:jc w:val="center"/>
        <w:rPr>
          <w:rFonts w:ascii="Traditional Arabic" w:hAnsi="Traditional Arabic" w:cs="Traditional Arabic"/>
          <w:b/>
          <w:b/>
          <w:bCs/>
          <w:color w:val="0000CC"/>
          <w:sz w:val="56"/>
          <w:szCs w:val="56"/>
          <w:lang w:bidi="fa-IR"/>
        </w:rPr>
      </w:pPr>
      <w:r>
        <w:rPr>
          <w:rFonts w:ascii="Traditional Arabic" w:hAnsi="Traditional Arabic" w:cs="Traditional Arabic"/>
          <w:b/>
          <w:b/>
          <w:bCs/>
          <w:color w:val="0000CC"/>
          <w:sz w:val="56"/>
          <w:sz w:val="56"/>
          <w:szCs w:val="56"/>
          <w:rtl w:val="true"/>
          <w:lang w:bidi="fa-IR"/>
        </w:rPr>
        <w:t>مرمّت</w:t>
      </w:r>
      <w:r>
        <w:rPr>
          <w:rFonts w:ascii="Traditional Arabic" w:hAnsi="Traditional Arabic" w:cs="Traditional Arabic"/>
          <w:b/>
          <w:b/>
          <w:bCs/>
          <w:color w:val="0000CC"/>
          <w:sz w:val="56"/>
          <w:sz w:val="56"/>
          <w:szCs w:val="56"/>
          <w:rtl w:val="true"/>
          <w:lang w:bidi="fa-IR"/>
        </w:rPr>
        <w:t xml:space="preserve"> </w:t>
      </w:r>
      <w:r>
        <w:rPr>
          <w:rFonts w:ascii="Traditional Arabic" w:hAnsi="Traditional Arabic" w:cs="Traditional Arabic"/>
          <w:b/>
          <w:b/>
          <w:bCs/>
          <w:color w:val="0000CC"/>
          <w:sz w:val="56"/>
          <w:sz w:val="56"/>
          <w:szCs w:val="56"/>
          <w:rtl w:val="true"/>
          <w:lang w:bidi="fa-IR"/>
        </w:rPr>
        <w:t>و</w:t>
      </w:r>
      <w:r>
        <w:rPr>
          <w:rFonts w:ascii="Traditional Arabic" w:hAnsi="Traditional Arabic" w:cs="Traditional Arabic"/>
          <w:b/>
          <w:b/>
          <w:bCs/>
          <w:color w:val="0000CC"/>
          <w:sz w:val="56"/>
          <w:sz w:val="56"/>
          <w:szCs w:val="56"/>
          <w:rtl w:val="true"/>
          <w:lang w:bidi="fa-IR"/>
        </w:rPr>
        <w:t xml:space="preserve"> </w:t>
      </w:r>
      <w:r>
        <w:rPr>
          <w:rFonts w:ascii="Traditional Arabic" w:hAnsi="Traditional Arabic" w:cs="Traditional Arabic"/>
          <w:b/>
          <w:b/>
          <w:bCs/>
          <w:color w:val="0000CC"/>
          <w:sz w:val="56"/>
          <w:sz w:val="56"/>
          <w:szCs w:val="56"/>
          <w:rtl w:val="true"/>
          <w:lang w:bidi="fa-IR"/>
        </w:rPr>
        <w:t>حفاظت</w:t>
      </w:r>
      <w:r>
        <w:rPr>
          <w:rFonts w:ascii="Traditional Arabic" w:hAnsi="Traditional Arabic" w:cs="Traditional Arabic"/>
          <w:b/>
          <w:b/>
          <w:bCs/>
          <w:color w:val="0000CC"/>
          <w:sz w:val="56"/>
          <w:sz w:val="56"/>
          <w:szCs w:val="56"/>
          <w:rtl w:val="true"/>
          <w:lang w:bidi="fa-IR"/>
        </w:rPr>
        <w:t xml:space="preserve"> </w:t>
      </w:r>
      <w:r>
        <w:rPr>
          <w:rFonts w:ascii="Traditional Arabic" w:hAnsi="Traditional Arabic" w:cs="Traditional Arabic"/>
          <w:b/>
          <w:b/>
          <w:bCs/>
          <w:color w:val="0000CC"/>
          <w:sz w:val="56"/>
          <w:sz w:val="56"/>
          <w:szCs w:val="56"/>
          <w:rtl w:val="true"/>
          <w:lang w:bidi="fa-IR"/>
        </w:rPr>
        <w:t>مقامات</w:t>
      </w:r>
      <w:r>
        <w:rPr>
          <w:rFonts w:ascii="Traditional Arabic" w:hAnsi="Traditional Arabic" w:cs="Traditional Arabic"/>
          <w:b/>
          <w:b/>
          <w:bCs/>
          <w:color w:val="0000CC"/>
          <w:sz w:val="56"/>
          <w:sz w:val="56"/>
          <w:szCs w:val="56"/>
          <w:rtl w:val="true"/>
          <w:lang w:bidi="fa-IR"/>
        </w:rPr>
        <w:t xml:space="preserve"> </w:t>
      </w:r>
      <w:r>
        <w:rPr>
          <w:rFonts w:ascii="Traditional Arabic" w:hAnsi="Traditional Arabic" w:cs="Traditional Arabic"/>
          <w:b/>
          <w:b/>
          <w:bCs/>
          <w:color w:val="0000CC"/>
          <w:sz w:val="56"/>
          <w:sz w:val="56"/>
          <w:szCs w:val="56"/>
          <w:rtl w:val="true"/>
          <w:lang w:bidi="fa-IR"/>
        </w:rPr>
        <w:t>متبرّکه منسوب</w:t>
      </w:r>
      <w:r>
        <w:rPr>
          <w:rFonts w:ascii="Traditional Arabic" w:hAnsi="Traditional Arabic" w:cs="Traditional Arabic"/>
          <w:b/>
          <w:b/>
          <w:bCs/>
          <w:color w:val="0000CC"/>
          <w:sz w:val="56"/>
          <w:sz w:val="56"/>
          <w:szCs w:val="56"/>
          <w:rtl w:val="true"/>
          <w:lang w:bidi="fa-IR"/>
        </w:rPr>
        <w:t xml:space="preserve"> </w:t>
      </w:r>
      <w:r>
        <w:rPr>
          <w:rFonts w:ascii="Traditional Arabic" w:hAnsi="Traditional Arabic" w:cs="Traditional Arabic"/>
          <w:b/>
          <w:b/>
          <w:bCs/>
          <w:color w:val="0000CC"/>
          <w:sz w:val="56"/>
          <w:sz w:val="56"/>
          <w:szCs w:val="56"/>
          <w:rtl w:val="true"/>
          <w:lang w:bidi="fa-IR"/>
        </w:rPr>
        <w:t>به</w:t>
      </w:r>
      <w:r>
        <w:rPr>
          <w:rFonts w:ascii="Traditional Arabic" w:hAnsi="Traditional Arabic" w:cs="Traditional Arabic"/>
          <w:b/>
          <w:b/>
          <w:bCs/>
          <w:color w:val="0000CC"/>
          <w:sz w:val="56"/>
          <w:sz w:val="56"/>
          <w:szCs w:val="56"/>
          <w:rtl w:val="true"/>
          <w:lang w:bidi="fa-IR"/>
        </w:rPr>
        <w:t xml:space="preserve"> </w:t>
      </w:r>
    </w:p>
    <w:p>
      <w:pPr>
        <w:pStyle w:val="Normal"/>
        <w:bidi w:val="1"/>
        <w:ind w:left="0" w:right="0" w:hanging="0"/>
        <w:jc w:val="center"/>
        <w:rPr/>
      </w:pPr>
      <w:r>
        <w:rPr>
          <w:rFonts w:ascii="Traditional Arabic" w:hAnsi="Traditional Arabic" w:cs="Traditional Arabic"/>
          <w:b/>
          <w:b/>
          <w:bCs/>
          <w:color w:val="0000CC"/>
          <w:sz w:val="56"/>
          <w:sz w:val="56"/>
          <w:szCs w:val="56"/>
          <w:rtl w:val="true"/>
          <w:lang w:bidi="fa-IR"/>
        </w:rPr>
        <w:t>دو</w:t>
      </w:r>
      <w:r>
        <w:rPr>
          <w:rFonts w:ascii="Traditional Arabic" w:hAnsi="Traditional Arabic" w:cs="Traditional Arabic"/>
          <w:b/>
          <w:b/>
          <w:bCs/>
          <w:color w:val="0000CC"/>
          <w:sz w:val="56"/>
          <w:sz w:val="56"/>
          <w:szCs w:val="56"/>
          <w:rtl w:val="true"/>
          <w:lang w:bidi="fa-IR"/>
        </w:rPr>
        <w:t xml:space="preserve"> </w:t>
      </w:r>
      <w:r>
        <w:rPr>
          <w:rFonts w:ascii="Traditional Arabic" w:hAnsi="Traditional Arabic" w:cs="Traditional Arabic"/>
          <w:b/>
          <w:b/>
          <w:bCs/>
          <w:color w:val="0000CC"/>
          <w:sz w:val="56"/>
          <w:sz w:val="56"/>
          <w:szCs w:val="56"/>
          <w:rtl w:val="true"/>
          <w:lang w:bidi="fa-IR"/>
        </w:rPr>
        <w:t>شارع</w:t>
      </w:r>
      <w:r>
        <w:rPr>
          <w:rFonts w:ascii="Traditional Arabic" w:hAnsi="Traditional Arabic" w:cs="Traditional Arabic"/>
          <w:b/>
          <w:b/>
          <w:bCs/>
          <w:color w:val="0000CC"/>
          <w:sz w:val="56"/>
          <w:sz w:val="56"/>
          <w:szCs w:val="56"/>
          <w:rtl w:val="true"/>
          <w:lang w:bidi="fa-IR"/>
        </w:rPr>
        <w:t xml:space="preserve"> </w:t>
      </w:r>
      <w:r>
        <w:rPr>
          <w:rFonts w:ascii="Traditional Arabic" w:hAnsi="Traditional Arabic" w:cs="Traditional Arabic"/>
          <w:b/>
          <w:b/>
          <w:bCs/>
          <w:color w:val="0000CC"/>
          <w:sz w:val="56"/>
          <w:sz w:val="56"/>
          <w:szCs w:val="56"/>
          <w:rtl w:val="true"/>
          <w:lang w:bidi="fa-IR"/>
        </w:rPr>
        <w:t>مقدّس</w:t>
      </w:r>
      <w:r>
        <w:rPr>
          <w:rFonts w:ascii="Traditional Arabic" w:hAnsi="Traditional Arabic" w:cs="Traditional Arabic"/>
          <w:b/>
          <w:b/>
          <w:bCs/>
          <w:color w:val="0000CC"/>
          <w:sz w:val="56"/>
          <w:sz w:val="56"/>
          <w:szCs w:val="56"/>
          <w:rtl w:val="true"/>
          <w:lang w:bidi="fa-IR"/>
        </w:rPr>
        <w:t xml:space="preserve"> </w:t>
      </w:r>
      <w:r>
        <w:rPr>
          <w:rFonts w:ascii="Traditional Arabic" w:hAnsi="Traditional Arabic" w:cs="Traditional Arabic"/>
          <w:b/>
          <w:b/>
          <w:bCs/>
          <w:color w:val="0000CC"/>
          <w:sz w:val="56"/>
          <w:sz w:val="56"/>
          <w:szCs w:val="56"/>
          <w:rtl w:val="true"/>
          <w:lang w:bidi="fa-IR"/>
        </w:rPr>
        <w:t>امرالله</w:t>
      </w:r>
    </w:p>
    <w:p>
      <w:pPr>
        <w:pStyle w:val="Normal"/>
        <w:bidi w:val="1"/>
        <w:ind w:left="0" w:right="0" w:hanging="0"/>
        <w:jc w:val="both"/>
        <w:rPr>
          <w:rFonts w:ascii="Traditional Arabic" w:hAnsi="Traditional Arabic" w:cs="Traditional Arabic"/>
          <w:b/>
          <w:b/>
          <w:bCs/>
          <w:color w:val="0000CC"/>
          <w:sz w:val="28"/>
          <w:szCs w:val="28"/>
          <w:lang w:bidi="fa-IR"/>
        </w:rPr>
      </w:pPr>
      <w:r>
        <w:rPr>
          <w:rFonts w:cs="Traditional Arabic" w:ascii="Traditional Arabic" w:hAnsi="Traditional Arabic"/>
          <w:b/>
          <w:bCs/>
          <w:color w:val="0000CC"/>
          <w:sz w:val="28"/>
          <w:szCs w:val="28"/>
          <w:rtl w:val="true"/>
          <w:lang w:bidi="fa-IR"/>
        </w:rPr>
      </w:r>
    </w:p>
    <w:p>
      <w:pPr>
        <w:pStyle w:val="Normal"/>
        <w:bidi w:val="1"/>
        <w:ind w:left="0" w:right="0" w:hanging="0"/>
        <w:jc w:val="both"/>
        <w:rPr>
          <w:rFonts w:ascii="Traditional Arabic" w:hAnsi="Traditional Arabic" w:cs="Traditional Arabic"/>
          <w:b/>
          <w:b/>
          <w:bCs/>
          <w:sz w:val="28"/>
          <w:szCs w:val="28"/>
          <w:lang w:bidi="fa-IR"/>
        </w:rPr>
      </w:pPr>
      <w:r>
        <w:rPr>
          <w:rFonts w:cs="Traditional Arabic" w:ascii="Traditional Arabic" w:hAnsi="Traditional Arabic"/>
          <w:b/>
          <w:bCs/>
          <w:sz w:val="28"/>
          <w:szCs w:val="28"/>
          <w:rtl w:val="true"/>
          <w:lang w:bidi="fa-IR"/>
        </w:rPr>
      </w:r>
    </w:p>
    <w:p>
      <w:pPr>
        <w:pStyle w:val="Normal"/>
        <w:bidi w:val="1"/>
        <w:ind w:left="0" w:right="0" w:hanging="0"/>
        <w:jc w:val="both"/>
        <w:rPr>
          <w:rFonts w:ascii="Traditional Arabic" w:hAnsi="Traditional Arabic" w:cs="Traditional Arabic"/>
          <w:b/>
          <w:b/>
          <w:bCs/>
          <w:sz w:val="28"/>
          <w:szCs w:val="28"/>
          <w:lang w:bidi="fa-IR"/>
        </w:rPr>
      </w:pPr>
      <w:r>
        <w:rPr>
          <w:rFonts w:ascii="Traditional Arabic" w:hAnsi="Traditional Arabic" w:cs="Traditional Arabic"/>
          <w:b/>
          <w:b/>
          <w:bCs/>
          <w:sz w:val="28"/>
          <w:sz w:val="28"/>
          <w:szCs w:val="28"/>
          <w:rtl w:val="true"/>
          <w:lang w:bidi="fa-IR"/>
        </w:rPr>
        <w:t>حضرت بهاءالله</w:t>
      </w:r>
      <w:r>
        <w:rPr>
          <w:rFonts w:cs="Traditional Arabic" w:ascii="Traditional Arabic" w:hAnsi="Traditional Arabic"/>
          <w:b/>
          <w:bCs/>
          <w:sz w:val="28"/>
          <w:szCs w:val="28"/>
          <w:rtl w:val="true"/>
          <w:lang w:bidi="fa-IR"/>
        </w:rPr>
        <w:t xml:space="preserve">: </w:t>
      </w:r>
    </w:p>
    <w:p>
      <w:pPr>
        <w:pStyle w:val="PlainText"/>
        <w:bidi w:val="1"/>
        <w:ind w:left="0" w:right="0" w:hanging="0"/>
        <w:jc w:val="both"/>
        <w:rPr>
          <w:rFonts w:ascii="Traditional Arabic" w:hAnsi="Traditional Arabic" w:cs="Traditional Arabic"/>
          <w:sz w:val="28"/>
          <w:szCs w:val="28"/>
        </w:rPr>
      </w:pPr>
      <w:r>
        <w:rPr>
          <w:rFonts w:cs="Traditional Arabic" w:ascii="Traditional Arabic" w:hAnsi="Traditional Arabic"/>
          <w:sz w:val="28"/>
          <w:szCs w:val="28"/>
        </w:rPr>
        <w:t>1</w:t>
      </w:r>
      <w:r>
        <w:rPr>
          <w:rFonts w:cs="Traditional Arabic" w:ascii="Traditional Arabic" w:hAnsi="Traditional Arabic"/>
          <w:sz w:val="28"/>
          <w:szCs w:val="28"/>
          <w:rtl w:val="true"/>
        </w:rPr>
        <w:t xml:space="preserve"> – " </w:t>
      </w:r>
      <w:r>
        <w:rPr>
          <w:rFonts w:ascii="Traditional Arabic" w:hAnsi="Traditional Arabic" w:cs="Traditional Arabic"/>
          <w:sz w:val="28"/>
          <w:sz w:val="28"/>
          <w:szCs w:val="28"/>
          <w:rtl w:val="true"/>
        </w:rPr>
        <w:t>وارفعنّ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rPr>
        <w:t>البيتين في المقامين والمقامات الّتي فيها استقرّ عرش ربّكم الرّحمن كذلك يأمركم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rPr>
        <w:t xml:space="preserve">مولى العارفين </w:t>
      </w:r>
      <w:r>
        <w:rPr>
          <w:rFonts w:cs="Traditional Arabic" w:ascii="Traditional Arabic" w:hAnsi="Traditional Arabic"/>
          <w:sz w:val="28"/>
          <w:szCs w:val="28"/>
          <w:rtl w:val="true"/>
        </w:rPr>
        <w:t xml:space="preserve">" </w:t>
      </w:r>
    </w:p>
    <w:p>
      <w:pPr>
        <w:pStyle w:val="PlainText"/>
        <w:bidi w:val="1"/>
        <w:ind w:left="0" w:right="0" w:hanging="0"/>
        <w:jc w:val="both"/>
        <w:rPr>
          <w:rFonts w:ascii="Traditional Arabic" w:hAnsi="Traditional Arabic" w:cs="Traditional Arabic"/>
          <w:color w:val="FF0000"/>
          <w:sz w:val="28"/>
          <w:szCs w:val="28"/>
        </w:rPr>
      </w:pPr>
      <w:r>
        <w:rPr>
          <w:rFonts w:cs="Traditional Arabic" w:ascii="Traditional Arabic" w:hAnsi="Traditional Arabic"/>
          <w:color w:val="FF0000"/>
          <w:sz w:val="28"/>
          <w:szCs w:val="28"/>
          <w:rtl w:val="true"/>
        </w:rPr>
        <w:t>(</w:t>
      </w:r>
      <w:r>
        <w:rPr>
          <w:rFonts w:ascii="Traditional Arabic" w:hAnsi="Traditional Arabic" w:cs="Traditional Arabic"/>
          <w:color w:val="FF0000"/>
          <w:sz w:val="28"/>
          <w:sz w:val="28"/>
          <w:szCs w:val="28"/>
          <w:rtl w:val="true"/>
        </w:rPr>
        <w:t xml:space="preserve">كتاب اقدس – بند </w:t>
      </w:r>
      <w:r>
        <w:rPr>
          <w:rFonts w:cs="Traditional Arabic" w:ascii="Traditional Arabic" w:hAnsi="Traditional Arabic"/>
          <w:color w:val="FF0000"/>
          <w:sz w:val="28"/>
          <w:szCs w:val="28"/>
        </w:rPr>
        <w:t>133</w:t>
      </w:r>
      <w:r>
        <w:rPr>
          <w:rFonts w:cs="Traditional Arabic" w:ascii="Traditional Arabic" w:hAnsi="Traditional Arabic"/>
          <w:color w:val="FF0000"/>
          <w:sz w:val="28"/>
          <w:szCs w:val="28"/>
          <w:rtl w:val="true"/>
        </w:rPr>
        <w:t xml:space="preserve">) </w:t>
      </w:r>
    </w:p>
    <w:p>
      <w:pPr>
        <w:pStyle w:val="PlainText"/>
        <w:bidi w:val="1"/>
        <w:ind w:left="0" w:right="0" w:hanging="0"/>
        <w:jc w:val="both"/>
        <w:rPr>
          <w:rFonts w:ascii="Traditional Arabic" w:hAnsi="Traditional Arabic" w:cs="Traditional Arabic"/>
          <w:color w:val="FF0000"/>
          <w:sz w:val="28"/>
          <w:szCs w:val="28"/>
        </w:rPr>
      </w:pPr>
      <w:r>
        <w:rPr>
          <w:rFonts w:cs="Traditional Arabic" w:ascii="Traditional Arabic" w:hAnsi="Traditional Arabic"/>
          <w:color w:val="FF0000"/>
          <w:sz w:val="28"/>
          <w:szCs w:val="28"/>
          <w:rtl w:val="true"/>
        </w:rPr>
      </w:r>
    </w:p>
    <w:p>
      <w:pPr>
        <w:pStyle w:val="PlainText"/>
        <w:bidi w:val="1"/>
        <w:ind w:left="0" w:right="0" w:hanging="0"/>
        <w:jc w:val="both"/>
        <w:rPr>
          <w:rFonts w:ascii="Naskh MT for Bosch School" w:hAnsi="Naskh MT for Bosch School" w:cs="Traditional Arabic"/>
          <w:sz w:val="28"/>
          <w:szCs w:val="28"/>
        </w:rPr>
      </w:pPr>
      <w:r>
        <w:rPr>
          <w:rFonts w:cs="Traditional Arabic" w:ascii="Naskh MT for Bosch School" w:hAnsi="Naskh MT for Bosch School"/>
          <w:sz w:val="28"/>
          <w:szCs w:val="28"/>
        </w:rPr>
        <w:t>2</w:t>
      </w:r>
      <w:r>
        <w:rPr>
          <w:rFonts w:cs="Traditional Arabic" w:ascii="Naskh MT for Bosch School" w:hAnsi="Naskh MT for Bosch School"/>
          <w:sz w:val="28"/>
          <w:szCs w:val="28"/>
          <w:rtl w:val="true"/>
        </w:rPr>
        <w:t xml:space="preserve"> </w:t>
      </w:r>
      <w:r>
        <w:rPr>
          <w:rFonts w:cs="Traditional Arabic" w:ascii="Naskh MT for Bosch School" w:hAnsi="Naskh MT for Bosch School"/>
          <w:sz w:val="28"/>
          <w:szCs w:val="28"/>
          <w:rtl w:val="true"/>
        </w:rPr>
        <w:t>–</w:t>
      </w:r>
      <w:r>
        <w:rPr>
          <w:rFonts w:cs="Traditional Arabic" w:ascii="Naskh MT for Bosch School" w:hAnsi="Naskh MT for Bosch School"/>
          <w:sz w:val="28"/>
          <w:szCs w:val="28"/>
          <w:rtl w:val="true"/>
        </w:rPr>
        <w:t xml:space="preserve"> " </w:t>
      </w:r>
      <w:r>
        <w:rPr>
          <w:rFonts w:ascii="Naskh MT for Bosch School" w:hAnsi="Naskh MT for Bosch School" w:cs="Traditional Arabic"/>
          <w:sz w:val="28"/>
          <w:sz w:val="28"/>
          <w:szCs w:val="28"/>
          <w:rtl w:val="true"/>
        </w:rPr>
        <w:t>سؤال</w:t>
      </w:r>
      <w:r>
        <w:rPr>
          <w:rFonts w:ascii="Naskh MT for Bosch School" w:hAnsi="Naskh MT for Bosch School" w:eastAsia="Naskh MT for Bosch School" w:cs="Naskh MT for Bosch School"/>
          <w:sz w:val="28"/>
          <w:sz w:val="28"/>
          <w:szCs w:val="28"/>
          <w:rtl w:val="true"/>
        </w:rPr>
        <w:t xml:space="preserve"> </w:t>
      </w:r>
      <w:r>
        <w:rPr>
          <w:rFonts w:cs="Traditional Arabic" w:ascii="Naskh MT for Bosch School" w:hAnsi="Naskh MT for Bosch School"/>
          <w:sz w:val="28"/>
          <w:szCs w:val="28"/>
          <w:rtl w:val="true"/>
        </w:rPr>
        <w:t xml:space="preserve">: </w:t>
      </w:r>
      <w:r>
        <w:rPr>
          <w:rFonts w:ascii="Naskh MT for Bosch School" w:hAnsi="Naskh MT for Bosch School" w:cs="Traditional Arabic"/>
          <w:sz w:val="28"/>
          <w:sz w:val="28"/>
          <w:szCs w:val="28"/>
          <w:rtl w:val="true"/>
        </w:rPr>
        <w:t>از</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ارتفاع</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بيتين</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در</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مقامين</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و</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مقامات</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مستقرّ</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عرش</w:t>
      </w:r>
      <w:r>
        <w:rPr>
          <w:rFonts w:cs="Traditional Arabic" w:ascii="Naskh MT for Bosch School" w:hAnsi="Naskh MT for Bosch School"/>
          <w:sz w:val="28"/>
          <w:szCs w:val="28"/>
          <w:rtl w:val="true"/>
        </w:rPr>
        <w:t>.</w:t>
      </w:r>
      <w:r>
        <w:rPr>
          <w:rFonts w:cs="Traditional Arabic" w:ascii="Naskh MT for Bosch School" w:hAnsi="Naskh MT for Bosch School"/>
          <w:sz w:val="28"/>
          <w:szCs w:val="28"/>
          <w:rtl w:val="true"/>
        </w:rPr>
        <w:t xml:space="preserve"> </w:t>
      </w:r>
    </w:p>
    <w:p>
      <w:pPr>
        <w:pStyle w:val="PlainText"/>
        <w:bidi w:val="1"/>
        <w:ind w:left="0" w:right="0" w:hanging="0"/>
        <w:jc w:val="both"/>
        <w:rPr>
          <w:rFonts w:ascii="Naskh MT for Bosch School" w:hAnsi="Naskh MT for Bosch School" w:cs="Traditional Arabic"/>
          <w:sz w:val="28"/>
          <w:szCs w:val="28"/>
        </w:rPr>
      </w:pPr>
      <w:r>
        <w:rPr>
          <w:rFonts w:ascii="Naskh MT for Bosch School" w:hAnsi="Naskh MT for Bosch School" w:cs="Traditional Arabic"/>
          <w:sz w:val="28"/>
          <w:sz w:val="28"/>
          <w:szCs w:val="28"/>
          <w:rtl w:val="true"/>
        </w:rPr>
        <w:t>جواب</w:t>
      </w:r>
      <w:r>
        <w:rPr>
          <w:rFonts w:ascii="Naskh MT for Bosch School" w:hAnsi="Naskh MT for Bosch School" w:eastAsia="Naskh MT for Bosch School" w:cs="Naskh MT for Bosch School"/>
          <w:sz w:val="28"/>
          <w:sz w:val="28"/>
          <w:szCs w:val="28"/>
          <w:rtl w:val="true"/>
        </w:rPr>
        <w:t xml:space="preserve"> </w:t>
      </w:r>
      <w:r>
        <w:rPr>
          <w:rFonts w:cs="Traditional Arabic" w:ascii="Naskh MT for Bosch School" w:hAnsi="Naskh MT for Bosch School"/>
          <w:sz w:val="28"/>
          <w:szCs w:val="28"/>
          <w:rtl w:val="true"/>
        </w:rPr>
        <w:t xml:space="preserve">: </w:t>
      </w:r>
      <w:r>
        <w:rPr>
          <w:rFonts w:ascii="Naskh MT for Bosch School" w:hAnsi="Naskh MT for Bosch School" w:cs="Traditional Arabic"/>
          <w:sz w:val="28"/>
          <w:sz w:val="28"/>
          <w:szCs w:val="28"/>
          <w:rtl w:val="true"/>
        </w:rPr>
        <w:t>مقصود</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از</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بيتين</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بيت</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اعظم</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و</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بيت</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نقطه</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است</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و</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مقامات</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ديگر</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به</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اختيار</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اهل</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آن</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بلد</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است</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هر</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بيتی</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را</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که</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محلّ</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استقرار</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شده</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مرتفع</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نمايند</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يا</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يک</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بيت</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را</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اختيار</w:t>
      </w:r>
      <w:r>
        <w:rPr>
          <w:rFonts w:ascii="Naskh MT for Bosch School" w:hAnsi="Naskh MT for Bosch School" w:eastAsia="Naskh MT for Bosch School" w:cs="Naskh MT for Bosch School"/>
          <w:sz w:val="28"/>
          <w:sz w:val="28"/>
          <w:szCs w:val="28"/>
          <w:rtl w:val="true"/>
        </w:rPr>
        <w:t xml:space="preserve"> </w:t>
      </w:r>
      <w:r>
        <w:rPr>
          <w:rFonts w:ascii="Naskh MT for Bosch School" w:hAnsi="Naskh MT for Bosch School" w:cs="Traditional Arabic"/>
          <w:sz w:val="28"/>
          <w:sz w:val="28"/>
          <w:szCs w:val="28"/>
          <w:rtl w:val="true"/>
        </w:rPr>
        <w:t>کنند</w:t>
      </w:r>
      <w:r>
        <w:rPr>
          <w:rFonts w:ascii="Naskh MT for Bosch School" w:hAnsi="Naskh MT for Bosch School" w:eastAsia="Naskh MT for Bosch School" w:cs="Naskh MT for Bosch School"/>
          <w:sz w:val="28"/>
          <w:sz w:val="28"/>
          <w:szCs w:val="28"/>
          <w:rtl w:val="true"/>
        </w:rPr>
        <w:t xml:space="preserve"> </w:t>
      </w:r>
      <w:r>
        <w:rPr>
          <w:rFonts w:cs="Traditional Arabic" w:ascii="Naskh MT for Bosch School" w:hAnsi="Naskh MT for Bosch School"/>
          <w:sz w:val="28"/>
          <w:szCs w:val="28"/>
          <w:rtl w:val="true"/>
        </w:rPr>
        <w:t xml:space="preserve">"  </w:t>
      </w:r>
      <w:r>
        <w:rPr>
          <w:rFonts w:cs="Traditional Arabic" w:ascii="Naskh MT for Bosch School" w:hAnsi="Naskh MT for Bosch School"/>
          <w:color w:val="FF0000"/>
          <w:sz w:val="28"/>
          <w:szCs w:val="28"/>
          <w:rtl w:val="true"/>
        </w:rPr>
        <w:t>(</w:t>
      </w:r>
      <w:r>
        <w:rPr>
          <w:rFonts w:ascii="Naskh MT for Bosch School" w:hAnsi="Naskh MT for Bosch School" w:cs="Traditional Arabic"/>
          <w:color w:val="FF0000"/>
          <w:sz w:val="28"/>
          <w:sz w:val="28"/>
          <w:szCs w:val="28"/>
          <w:rtl w:val="true"/>
        </w:rPr>
        <w:t>رساله</w:t>
      </w:r>
      <w:r>
        <w:rPr>
          <w:rFonts w:ascii="Naskh MT for Bosch School" w:hAnsi="Naskh MT for Bosch School" w:eastAsia="Naskh MT for Bosch School" w:cs="Naskh MT for Bosch School"/>
          <w:color w:val="FF0000"/>
          <w:sz w:val="28"/>
          <w:sz w:val="28"/>
          <w:szCs w:val="28"/>
          <w:rtl w:val="true"/>
        </w:rPr>
        <w:t xml:space="preserve"> </w:t>
      </w:r>
      <w:r>
        <w:rPr>
          <w:rFonts w:ascii="Naskh MT for Bosch School" w:hAnsi="Naskh MT for Bosch School" w:cs="Traditional Arabic"/>
          <w:color w:val="FF0000"/>
          <w:sz w:val="28"/>
          <w:sz w:val="28"/>
          <w:szCs w:val="28"/>
          <w:rtl w:val="true"/>
        </w:rPr>
        <w:t>سؤال</w:t>
      </w:r>
      <w:r>
        <w:rPr>
          <w:rFonts w:ascii="Naskh MT for Bosch School" w:hAnsi="Naskh MT for Bosch School" w:eastAsia="Naskh MT for Bosch School" w:cs="Naskh MT for Bosch School"/>
          <w:color w:val="FF0000"/>
          <w:sz w:val="28"/>
          <w:sz w:val="28"/>
          <w:szCs w:val="28"/>
          <w:rtl w:val="true"/>
        </w:rPr>
        <w:t xml:space="preserve"> </w:t>
      </w:r>
      <w:r>
        <w:rPr>
          <w:rFonts w:ascii="Naskh MT for Bosch School" w:hAnsi="Naskh MT for Bosch School" w:cs="Traditional Arabic"/>
          <w:color w:val="FF0000"/>
          <w:sz w:val="28"/>
          <w:sz w:val="28"/>
          <w:szCs w:val="28"/>
          <w:rtl w:val="true"/>
        </w:rPr>
        <w:t>و</w:t>
      </w:r>
      <w:r>
        <w:rPr>
          <w:rFonts w:ascii="Naskh MT for Bosch School" w:hAnsi="Naskh MT for Bosch School" w:eastAsia="Naskh MT for Bosch School" w:cs="Naskh MT for Bosch School"/>
          <w:color w:val="FF0000"/>
          <w:sz w:val="28"/>
          <w:sz w:val="28"/>
          <w:szCs w:val="28"/>
          <w:rtl w:val="true"/>
        </w:rPr>
        <w:t xml:space="preserve"> </w:t>
      </w:r>
      <w:r>
        <w:rPr>
          <w:rFonts w:ascii="Naskh MT for Bosch School" w:hAnsi="Naskh MT for Bosch School" w:cs="Traditional Arabic"/>
          <w:color w:val="FF0000"/>
          <w:sz w:val="28"/>
          <w:sz w:val="28"/>
          <w:szCs w:val="28"/>
          <w:rtl w:val="true"/>
        </w:rPr>
        <w:t>جواب،</w:t>
      </w:r>
      <w:r>
        <w:rPr>
          <w:rFonts w:ascii="Naskh MT for Bosch School" w:hAnsi="Naskh MT for Bosch School" w:eastAsia="Naskh MT for Bosch School" w:cs="Naskh MT for Bosch School"/>
          <w:color w:val="FF0000"/>
          <w:sz w:val="28"/>
          <w:sz w:val="28"/>
          <w:szCs w:val="28"/>
          <w:rtl w:val="true"/>
        </w:rPr>
        <w:t xml:space="preserve"> </w:t>
      </w:r>
      <w:r>
        <w:rPr>
          <w:rFonts w:cs="Traditional Arabic" w:ascii="Naskh MT for Bosch School" w:hAnsi="Naskh MT for Bosch School"/>
          <w:color w:val="FF0000"/>
          <w:sz w:val="28"/>
          <w:szCs w:val="28"/>
        </w:rPr>
        <w:t>32</w:t>
      </w:r>
      <w:r>
        <w:rPr>
          <w:rFonts w:cs="Traditional Arabic" w:ascii="Naskh MT for Bosch School" w:hAnsi="Naskh MT for Bosch School"/>
          <w:color w:val="FF0000"/>
          <w:sz w:val="28"/>
          <w:szCs w:val="28"/>
          <w:rtl w:val="true"/>
        </w:rPr>
        <w:t xml:space="preserve">) </w:t>
      </w:r>
    </w:p>
    <w:p>
      <w:pPr>
        <w:pStyle w:val="PlainText"/>
        <w:bidi w:val="1"/>
        <w:ind w:left="0" w:right="0" w:hanging="0"/>
        <w:jc w:val="both"/>
        <w:rPr>
          <w:rFonts w:ascii="Traditional Arabic" w:hAnsi="Traditional Arabic" w:cs="Traditional Arabic"/>
          <w:sz w:val="28"/>
          <w:szCs w:val="28"/>
        </w:rPr>
      </w:pPr>
      <w:r>
        <w:rPr>
          <w:rFonts w:cs="Traditional Arabic" w:ascii="Traditional Arabic" w:hAnsi="Traditional Arabic"/>
          <w:sz w:val="28"/>
          <w:szCs w:val="28"/>
          <w:rtl w:val="true"/>
        </w:rPr>
      </w:r>
    </w:p>
    <w:p>
      <w:pPr>
        <w:pStyle w:val="PlainText"/>
        <w:bidi w:val="1"/>
        <w:ind w:left="0" w:right="0" w:hanging="0"/>
        <w:jc w:val="both"/>
        <w:rPr/>
      </w:pPr>
      <w:r>
        <w:rPr>
          <w:rFonts w:cs="Traditional Arabic" w:ascii="Traditional Arabic" w:hAnsi="Traditional Arabic"/>
          <w:sz w:val="28"/>
          <w:szCs w:val="28"/>
        </w:rPr>
        <w:t>3</w:t>
      </w:r>
      <w:r>
        <w:rPr>
          <w:rFonts w:cs="Traditional Arabic" w:ascii="Traditional Arabic" w:hAnsi="Traditional Arabic"/>
          <w:sz w:val="28"/>
          <w:szCs w:val="28"/>
          <w:rtl w:val="true"/>
        </w:rPr>
        <w:t xml:space="preserve"> </w:t>
      </w:r>
      <w:r>
        <w:rPr>
          <w:rFonts w:cs="Traditional Arabic" w:ascii="Traditional Arabic" w:hAnsi="Traditional Arabic"/>
          <w:sz w:val="28"/>
          <w:szCs w:val="28"/>
          <w:rtl w:val="true"/>
        </w:rPr>
        <w:t>–</w:t>
      </w:r>
      <w:r>
        <w:rPr>
          <w:rFonts w:cs="Traditional Arabic" w:ascii="Traditional Arabic" w:hAnsi="Traditional Arabic"/>
          <w:sz w:val="28"/>
          <w:szCs w:val="28"/>
          <w:rtl w:val="true"/>
        </w:rPr>
        <w:t xml:space="preserve"> " </w:t>
      </w:r>
      <w:r>
        <w:rPr>
          <w:rFonts w:ascii="Traditional Arabic" w:hAnsi="Traditional Arabic" w:cs="Traditional Arabic"/>
          <w:sz w:val="28"/>
          <w:sz w:val="28"/>
          <w:szCs w:val="28"/>
          <w:rtl w:val="true"/>
        </w:rPr>
        <w:t xml:space="preserve">فانظروا إلى الحجر الأسود الّذي جعله الله مقبل العالمين </w:t>
      </w:r>
      <w:r>
        <w:rPr>
          <w:rFonts w:cs="Traditional Arabic" w:ascii="Traditional Arabic" w:hAnsi="Traditional Arabic"/>
          <w:sz w:val="28"/>
          <w:szCs w:val="28"/>
          <w:rtl w:val="true"/>
        </w:rPr>
        <w:t xml:space="preserve">. </w:t>
      </w:r>
      <w:r>
        <w:rPr>
          <w:rFonts w:ascii="Traditional Arabic" w:hAnsi="Traditional Arabic" w:cs="Traditional Arabic"/>
          <w:sz w:val="28"/>
          <w:sz w:val="28"/>
          <w:szCs w:val="28"/>
          <w:rtl w:val="true"/>
        </w:rPr>
        <w:t xml:space="preserve">هل يكون هذا الفضل من نفسه لا ونفسي وهل يكون هذا العزّ من ذاته لا وذاتي الّذي عجز عن عرفانه من في العالمين </w:t>
      </w:r>
      <w:r>
        <w:rPr>
          <w:rFonts w:cs="Traditional Arabic" w:ascii="Traditional Arabic" w:hAnsi="Traditional Arabic"/>
          <w:sz w:val="28"/>
          <w:szCs w:val="28"/>
          <w:rtl w:val="true"/>
        </w:rPr>
        <w:t xml:space="preserve">. </w:t>
      </w:r>
      <w:r>
        <w:rPr>
          <w:rFonts w:ascii="Traditional Arabic" w:hAnsi="Traditional Arabic" w:cs="Traditional Arabic"/>
          <w:sz w:val="28"/>
          <w:sz w:val="28"/>
          <w:szCs w:val="28"/>
          <w:rtl w:val="true"/>
        </w:rPr>
        <w:t xml:space="preserve">كذلك فانظر في المسجد الأقصى والأماكن الّتي جعلناها مطاف من في الأطراف والأقطار لم يكن شرفها منها بل بما تنسب إلى مظاهرنا الّذين جعلناهم مطالع وحينا بين العباد إن أنتم من العالمين </w:t>
      </w:r>
      <w:r>
        <w:rPr>
          <w:rFonts w:cs="Traditional Arabic" w:ascii="Traditional Arabic" w:hAnsi="Traditional Arabic"/>
          <w:sz w:val="28"/>
          <w:szCs w:val="28"/>
          <w:rtl w:val="true"/>
        </w:rPr>
        <w:t xml:space="preserve">"  </w:t>
      </w:r>
      <w:r>
        <w:rPr>
          <w:rFonts w:cs="Traditional Arabic" w:ascii="Traditional Arabic" w:hAnsi="Traditional Arabic"/>
          <w:color w:val="FF0000"/>
          <w:sz w:val="28"/>
          <w:szCs w:val="28"/>
          <w:rtl w:val="true"/>
        </w:rPr>
        <w:t>(</w:t>
      </w:r>
      <w:r>
        <w:rPr>
          <w:rFonts w:ascii="Traditional Arabic" w:hAnsi="Traditional Arabic" w:cs="Traditional Arabic"/>
          <w:color w:val="FF0000"/>
          <w:sz w:val="28"/>
          <w:sz w:val="28"/>
          <w:szCs w:val="28"/>
          <w:rtl w:val="true"/>
        </w:rPr>
        <w:t>كتاب مبين، ص</w:t>
      </w:r>
      <w:r>
        <w:rPr>
          <w:rFonts w:cs="Traditional Arabic" w:ascii="Traditional Arabic" w:hAnsi="Traditional Arabic"/>
          <w:color w:val="FF0000"/>
          <w:sz w:val="28"/>
          <w:szCs w:val="28"/>
        </w:rPr>
        <w:t>24</w:t>
      </w:r>
      <w:r>
        <w:rPr>
          <w:rFonts w:cs="Traditional Arabic" w:ascii="Traditional Arabic" w:hAnsi="Traditional Arabic"/>
          <w:color w:val="FF0000"/>
          <w:sz w:val="28"/>
          <w:szCs w:val="28"/>
          <w:rtl w:val="true"/>
        </w:rPr>
        <w:t>)</w:t>
      </w:r>
      <w:r>
        <w:rPr>
          <w:rFonts w:cs="Traditional Arabic" w:ascii="Traditional Arabic" w:hAnsi="Traditional Arabic"/>
          <w:sz w:val="28"/>
          <w:szCs w:val="28"/>
          <w:rtl w:val="true"/>
        </w:rPr>
        <w:t xml:space="preserve"> </w:t>
      </w:r>
    </w:p>
    <w:p>
      <w:pPr>
        <w:pStyle w:val="PlainText"/>
        <w:bidi w:val="1"/>
        <w:ind w:left="0" w:right="0" w:hanging="0"/>
        <w:jc w:val="both"/>
        <w:rPr>
          <w:rFonts w:ascii="Traditional Arabic" w:hAnsi="Traditional Arabic" w:cs="Traditional Arabic"/>
          <w:sz w:val="28"/>
          <w:szCs w:val="28"/>
        </w:rPr>
      </w:pPr>
      <w:r>
        <w:rPr>
          <w:rFonts w:cs="Traditional Arabic" w:ascii="Traditional Arabic" w:hAnsi="Traditional Arabic"/>
          <w:sz w:val="28"/>
          <w:szCs w:val="28"/>
          <w:rtl w:val="true"/>
        </w:rPr>
      </w:r>
    </w:p>
    <w:p>
      <w:pPr>
        <w:pStyle w:val="PlainText"/>
        <w:bidi w:val="1"/>
        <w:ind w:left="0" w:right="0" w:hanging="0"/>
        <w:jc w:val="center"/>
        <w:rPr>
          <w:rFonts w:ascii="Traditional Arabic" w:hAnsi="Traditional Arabic" w:cs="Traditional Arabic"/>
          <w:color w:val="FF0000"/>
          <w:sz w:val="28"/>
          <w:szCs w:val="28"/>
        </w:rPr>
      </w:pPr>
      <w:r>
        <w:rPr>
          <w:rFonts w:eastAsia="Wingdings 2" w:cs="Wingdings 2" w:ascii="Wingdings 2" w:hAnsi="Wingdings 2"/>
          <w:color w:val="FF0000"/>
          <w:sz w:val="28"/>
          <w:szCs w:val="28"/>
        </w:rPr>
        <w:t></w:t>
      </w:r>
    </w:p>
    <w:p>
      <w:pPr>
        <w:pStyle w:val="Normal"/>
        <w:bidi w:val="1"/>
        <w:ind w:left="0" w:right="0" w:hanging="0"/>
        <w:jc w:val="both"/>
        <w:rPr>
          <w:rFonts w:ascii="Traditional Arabic" w:hAnsi="Traditional Arabic" w:cs="Traditional Arabic"/>
          <w:b/>
          <w:b/>
          <w:bCs/>
          <w:sz w:val="28"/>
          <w:szCs w:val="28"/>
          <w:lang w:bidi="fa-IR"/>
        </w:rPr>
      </w:pPr>
      <w:r>
        <w:rPr>
          <w:rFonts w:ascii="Traditional Arabic" w:hAnsi="Traditional Arabic" w:cs="Traditional Arabic"/>
          <w:b/>
          <w:b/>
          <w:bCs/>
          <w:sz w:val="28"/>
          <w:sz w:val="28"/>
          <w:szCs w:val="28"/>
          <w:rtl w:val="true"/>
          <w:lang w:bidi="fa-IR"/>
        </w:rPr>
        <w:t>حضرت باب</w:t>
      </w:r>
      <w:r>
        <w:rPr>
          <w:rFonts w:cs="Traditional Arabic" w:ascii="Traditional Arabic" w:hAnsi="Traditional Arabic"/>
          <w:b/>
          <w:bCs/>
          <w:sz w:val="28"/>
          <w:szCs w:val="28"/>
          <w:rtl w:val="true"/>
          <w:lang w:bidi="fa-IR"/>
        </w:rPr>
        <w:t xml:space="preserve">: </w:t>
      </w:r>
    </w:p>
    <w:p>
      <w:pPr>
        <w:pStyle w:val="Normal"/>
        <w:bidi w:val="1"/>
        <w:ind w:left="0" w:right="0" w:hanging="0"/>
        <w:jc w:val="both"/>
        <w:rPr/>
      </w:pPr>
      <w:r>
        <w:rPr>
          <w:rFonts w:cs="Traditional Arabic" w:ascii="Traditional Arabic" w:hAnsi="Traditional Arabic"/>
          <w:sz w:val="28"/>
          <w:szCs w:val="28"/>
          <w:lang w:bidi="fa-IR"/>
        </w:rPr>
        <w:t>1</w:t>
      </w:r>
      <w:r>
        <w:rPr>
          <w:rFonts w:cs="Traditional Arabic" w:ascii="Traditional Arabic" w:hAnsi="Traditional Arabic"/>
          <w:sz w:val="28"/>
          <w:szCs w:val="28"/>
          <w:rtl w:val="true"/>
          <w:lang w:bidi="fa-IR"/>
        </w:rPr>
        <w:t xml:space="preserve"> – " </w:t>
      </w:r>
      <w:r>
        <w:rPr>
          <w:rFonts w:ascii="Traditional Arabic" w:hAnsi="Traditional Arabic" w:eastAsia="MS Mincho;ＭＳ 明朝" w:cs="Traditional Arabic"/>
          <w:sz w:val="28"/>
          <w:sz w:val="28"/>
          <w:szCs w:val="28"/>
          <w:rtl w:val="true"/>
          <w:lang w:bidi="ar-JO"/>
        </w:rPr>
        <w:t>بمثل</w:t>
      </w:r>
      <w:r>
        <w:rPr>
          <w:rFonts w:ascii="Traditional Arabic" w:hAnsi="Traditional Arabic" w:eastAsia="MS Mincho;ＭＳ 明朝" w:cs="Traditional Arabic"/>
          <w:sz w:val="28"/>
          <w:sz w:val="28"/>
          <w:szCs w:val="28"/>
          <w:rtl w:val="true"/>
        </w:rPr>
        <w:t xml:space="preserve"> </w:t>
      </w:r>
      <w:r>
        <w:rPr>
          <w:rFonts w:ascii="Traditional Arabic" w:hAnsi="Traditional Arabic" w:eastAsia="MS Mincho;ＭＳ 明朝" w:cs="Traditional Arabic"/>
          <w:sz w:val="28"/>
          <w:sz w:val="28"/>
          <w:szCs w:val="28"/>
          <w:rtl w:val="true"/>
          <w:lang w:bidi="ar-JO"/>
        </w:rPr>
        <w:t>نسبة</w:t>
      </w:r>
      <w:r>
        <w:rPr>
          <w:rFonts w:ascii="Traditional Arabic" w:hAnsi="Traditional Arabic" w:eastAsia="MS Mincho;ＭＳ 明朝" w:cs="Traditional Arabic"/>
          <w:sz w:val="28"/>
          <w:sz w:val="28"/>
          <w:szCs w:val="28"/>
          <w:rtl w:val="true"/>
        </w:rPr>
        <w:t xml:space="preserve"> </w:t>
      </w:r>
      <w:r>
        <w:rPr>
          <w:rFonts w:ascii="Traditional Arabic" w:hAnsi="Traditional Arabic" w:eastAsia="MS Mincho;ＭＳ 明朝" w:cs="Traditional Arabic"/>
          <w:sz w:val="28"/>
          <w:sz w:val="28"/>
          <w:szCs w:val="28"/>
          <w:rtl w:val="true"/>
          <w:lang w:bidi="ar-JO"/>
        </w:rPr>
        <w:t>البيت</w:t>
      </w:r>
      <w:r>
        <w:rPr>
          <w:rFonts w:ascii="Traditional Arabic" w:hAnsi="Traditional Arabic" w:eastAsia="MS Mincho;ＭＳ 明朝" w:cs="Traditional Arabic"/>
          <w:sz w:val="28"/>
          <w:sz w:val="28"/>
          <w:szCs w:val="28"/>
          <w:rtl w:val="true"/>
        </w:rPr>
        <w:t xml:space="preserve"> </w:t>
      </w:r>
      <w:r>
        <w:rPr>
          <w:rFonts w:ascii="Traditional Arabic" w:hAnsi="Traditional Arabic" w:eastAsia="MS Mincho;ＭＳ 明朝" w:cs="Traditional Arabic"/>
          <w:sz w:val="28"/>
          <w:sz w:val="28"/>
          <w:szCs w:val="28"/>
          <w:rtl w:val="true"/>
          <w:lang w:bidi="ar-JO"/>
        </w:rPr>
        <w:t>إلى</w:t>
      </w:r>
      <w:r>
        <w:rPr>
          <w:rFonts w:ascii="Traditional Arabic" w:hAnsi="Traditional Arabic" w:eastAsia="MS Mincho;ＭＳ 明朝" w:cs="Traditional Arabic"/>
          <w:sz w:val="28"/>
          <w:sz w:val="28"/>
          <w:szCs w:val="28"/>
          <w:rtl w:val="true"/>
        </w:rPr>
        <w:t xml:space="preserve"> </w:t>
      </w:r>
      <w:r>
        <w:rPr>
          <w:rFonts w:ascii="Traditional Arabic" w:hAnsi="Traditional Arabic" w:eastAsia="MS Mincho;ＭＳ 明朝" w:cs="Traditional Arabic"/>
          <w:sz w:val="28"/>
          <w:sz w:val="28"/>
          <w:szCs w:val="28"/>
          <w:rtl w:val="true"/>
          <w:lang w:bidi="ar-JO"/>
        </w:rPr>
        <w:t>الله</w:t>
      </w:r>
      <w:r>
        <w:rPr>
          <w:rFonts w:ascii="Traditional Arabic" w:hAnsi="Traditional Arabic" w:eastAsia="MS Mincho;ＭＳ 明朝" w:cs="Traditional Arabic"/>
          <w:sz w:val="28"/>
          <w:sz w:val="28"/>
          <w:szCs w:val="28"/>
          <w:rtl w:val="true"/>
        </w:rPr>
        <w:t xml:space="preserve"> </w:t>
      </w:r>
      <w:r>
        <w:rPr>
          <w:rFonts w:ascii="Traditional Arabic" w:hAnsi="Traditional Arabic" w:eastAsia="MS Mincho;ＭＳ 明朝" w:cs="Traditional Arabic"/>
          <w:sz w:val="28"/>
          <w:sz w:val="28"/>
          <w:szCs w:val="28"/>
          <w:rtl w:val="true"/>
          <w:lang w:bidi="ar-JO"/>
        </w:rPr>
        <w:t>وهي</w:t>
      </w:r>
      <w:r>
        <w:rPr>
          <w:rFonts w:ascii="Traditional Arabic" w:hAnsi="Traditional Arabic" w:eastAsia="MS Mincho;ＭＳ 明朝" w:cs="Traditional Arabic"/>
          <w:sz w:val="28"/>
          <w:sz w:val="28"/>
          <w:szCs w:val="28"/>
          <w:rtl w:val="true"/>
        </w:rPr>
        <w:t xml:space="preserve"> </w:t>
      </w:r>
      <w:r>
        <w:rPr>
          <w:rFonts w:ascii="Traditional Arabic" w:hAnsi="Traditional Arabic" w:eastAsia="MS Mincho;ＭＳ 明朝" w:cs="Traditional Arabic"/>
          <w:sz w:val="28"/>
          <w:sz w:val="28"/>
          <w:szCs w:val="28"/>
          <w:rtl w:val="true"/>
          <w:lang w:bidi="ar-JO"/>
        </w:rPr>
        <w:t>نسبة تشريف</w:t>
      </w:r>
      <w:r>
        <w:rPr>
          <w:rFonts w:ascii="Traditional Arabic" w:hAnsi="Traditional Arabic" w:eastAsia="MS Mincho;ＭＳ 明朝" w:cs="Traditional Arabic"/>
          <w:sz w:val="28"/>
          <w:sz w:val="28"/>
          <w:szCs w:val="28"/>
          <w:rtl w:val="true"/>
        </w:rPr>
        <w:t xml:space="preserve"> </w:t>
      </w:r>
      <w:r>
        <w:rPr>
          <w:rFonts w:ascii="Traditional Arabic" w:hAnsi="Traditional Arabic" w:eastAsia="MS Mincho;ＭＳ 明朝" w:cs="Traditional Arabic"/>
          <w:sz w:val="28"/>
          <w:sz w:val="28"/>
          <w:szCs w:val="28"/>
          <w:rtl w:val="true"/>
          <w:lang w:bidi="ar-JO"/>
        </w:rPr>
        <w:t>إلى</w:t>
      </w:r>
      <w:r>
        <w:rPr>
          <w:rFonts w:ascii="Traditional Arabic" w:hAnsi="Traditional Arabic" w:eastAsia="MS Mincho;ＭＳ 明朝" w:cs="Traditional Arabic"/>
          <w:sz w:val="28"/>
          <w:sz w:val="28"/>
          <w:szCs w:val="28"/>
          <w:rtl w:val="true"/>
        </w:rPr>
        <w:t xml:space="preserve"> </w:t>
      </w:r>
      <w:r>
        <w:rPr>
          <w:rFonts w:ascii="Traditional Arabic" w:hAnsi="Traditional Arabic" w:eastAsia="MS Mincho;ＭＳ 明朝" w:cs="Traditional Arabic"/>
          <w:sz w:val="28"/>
          <w:sz w:val="28"/>
          <w:szCs w:val="28"/>
          <w:rtl w:val="true"/>
          <w:lang w:bidi="ar-JO"/>
        </w:rPr>
        <w:t>الإبداع</w:t>
      </w:r>
      <w:r>
        <w:rPr>
          <w:rFonts w:ascii="Traditional Arabic" w:hAnsi="Traditional Arabic" w:eastAsia="MS Mincho;ＭＳ 明朝" w:cs="Traditional Arabic"/>
          <w:sz w:val="28"/>
          <w:sz w:val="28"/>
          <w:szCs w:val="28"/>
          <w:rtl w:val="true"/>
        </w:rPr>
        <w:t xml:space="preserve"> </w:t>
      </w:r>
      <w:r>
        <w:rPr>
          <w:rFonts w:ascii="Traditional Arabic" w:hAnsi="Traditional Arabic" w:eastAsia="MS Mincho;ＭＳ 明朝" w:cs="Traditional Arabic"/>
          <w:sz w:val="28"/>
          <w:sz w:val="28"/>
          <w:szCs w:val="28"/>
          <w:rtl w:val="true"/>
          <w:lang w:bidi="ar-JO"/>
        </w:rPr>
        <w:t>لا</w:t>
      </w:r>
      <w:r>
        <w:rPr>
          <w:rFonts w:ascii="Traditional Arabic" w:hAnsi="Traditional Arabic" w:eastAsia="MS Mincho;ＭＳ 明朝" w:cs="Traditional Arabic"/>
          <w:sz w:val="28"/>
          <w:sz w:val="28"/>
          <w:szCs w:val="28"/>
          <w:rtl w:val="true"/>
        </w:rPr>
        <w:t xml:space="preserve"> </w:t>
      </w:r>
      <w:r>
        <w:rPr>
          <w:rFonts w:ascii="Traditional Arabic" w:hAnsi="Traditional Arabic" w:eastAsia="MS Mincho;ＭＳ 明朝" w:cs="Traditional Arabic"/>
          <w:sz w:val="28"/>
          <w:sz w:val="28"/>
          <w:szCs w:val="28"/>
          <w:rtl w:val="true"/>
          <w:lang w:bidi="ar-JO"/>
        </w:rPr>
        <w:t>إلى</w:t>
      </w:r>
      <w:r>
        <w:rPr>
          <w:rFonts w:ascii="Traditional Arabic" w:hAnsi="Traditional Arabic" w:eastAsia="MS Mincho;ＭＳ 明朝" w:cs="Traditional Arabic"/>
          <w:sz w:val="28"/>
          <w:sz w:val="28"/>
          <w:szCs w:val="28"/>
          <w:rtl w:val="true"/>
        </w:rPr>
        <w:t xml:space="preserve"> </w:t>
      </w:r>
      <w:r>
        <w:rPr>
          <w:rFonts w:ascii="Traditional Arabic" w:hAnsi="Traditional Arabic" w:eastAsia="MS Mincho;ＭＳ 明朝" w:cs="Traditional Arabic"/>
          <w:sz w:val="28"/>
          <w:sz w:val="28"/>
          <w:szCs w:val="28"/>
          <w:rtl w:val="true"/>
          <w:lang w:bidi="ar-JO"/>
        </w:rPr>
        <w:t>الذّات</w:t>
      </w:r>
      <w:r>
        <w:rPr>
          <w:rFonts w:ascii="Traditional Arabic" w:hAnsi="Traditional Arabic" w:eastAsia="MS Mincho;ＭＳ 明朝" w:cs="Traditional Arabic"/>
          <w:sz w:val="28"/>
          <w:sz w:val="28"/>
          <w:szCs w:val="28"/>
          <w:rtl w:val="true"/>
        </w:rPr>
        <w:t xml:space="preserve"> </w:t>
      </w:r>
      <w:r>
        <w:rPr>
          <w:rFonts w:ascii="Traditional Arabic" w:hAnsi="Traditional Arabic" w:eastAsia="MS Mincho;ＭＳ 明朝" w:cs="Traditional Arabic"/>
          <w:sz w:val="28"/>
          <w:sz w:val="28"/>
          <w:szCs w:val="28"/>
          <w:rtl w:val="true"/>
          <w:lang w:bidi="ar-JO"/>
        </w:rPr>
        <w:t>إذ</w:t>
      </w:r>
      <w:r>
        <w:rPr>
          <w:rFonts w:ascii="Traditional Arabic" w:hAnsi="Traditional Arabic" w:eastAsia="MS Mincho;ＭＳ 明朝" w:cs="Traditional Arabic"/>
          <w:sz w:val="28"/>
          <w:sz w:val="28"/>
          <w:szCs w:val="28"/>
          <w:rtl w:val="true"/>
        </w:rPr>
        <w:t xml:space="preserve"> </w:t>
      </w:r>
      <w:r>
        <w:rPr>
          <w:rFonts w:ascii="Traditional Arabic" w:hAnsi="Traditional Arabic" w:eastAsia="MS Mincho;ＭＳ 明朝" w:cs="Traditional Arabic"/>
          <w:sz w:val="28"/>
          <w:sz w:val="28"/>
          <w:szCs w:val="28"/>
          <w:rtl w:val="true"/>
          <w:lang w:bidi="ar-JO"/>
        </w:rPr>
        <w:t>إنّه</w:t>
      </w:r>
      <w:r>
        <w:rPr>
          <w:rFonts w:ascii="Traditional Arabic" w:hAnsi="Traditional Arabic" w:eastAsia="MS Mincho;ＭＳ 明朝" w:cs="Traditional Arabic"/>
          <w:sz w:val="28"/>
          <w:sz w:val="28"/>
          <w:szCs w:val="28"/>
          <w:rtl w:val="true"/>
        </w:rPr>
        <w:t xml:space="preserve"> </w:t>
      </w:r>
      <w:r>
        <w:rPr>
          <w:rFonts w:ascii="Traditional Arabic" w:hAnsi="Traditional Arabic" w:eastAsia="MS Mincho;ＭＳ 明朝" w:cs="Traditional Arabic"/>
          <w:sz w:val="28"/>
          <w:sz w:val="28"/>
          <w:szCs w:val="28"/>
          <w:rtl w:val="true"/>
          <w:lang w:bidi="ar-JO"/>
        </w:rPr>
        <w:t>مقدّسة</w:t>
      </w:r>
      <w:r>
        <w:rPr>
          <w:rFonts w:ascii="Traditional Arabic" w:hAnsi="Traditional Arabic" w:eastAsia="MS Mincho;ＭＳ 明朝" w:cs="Traditional Arabic"/>
          <w:sz w:val="28"/>
          <w:sz w:val="28"/>
          <w:szCs w:val="28"/>
          <w:rtl w:val="true"/>
        </w:rPr>
        <w:t xml:space="preserve"> </w:t>
      </w:r>
      <w:r>
        <w:rPr>
          <w:rFonts w:ascii="Traditional Arabic" w:hAnsi="Traditional Arabic" w:eastAsia="MS Mincho;ＭＳ 明朝" w:cs="Traditional Arabic"/>
          <w:sz w:val="28"/>
          <w:sz w:val="28"/>
          <w:szCs w:val="28"/>
          <w:rtl w:val="true"/>
          <w:lang w:bidi="ar-JO"/>
        </w:rPr>
        <w:t>عن</w:t>
      </w:r>
      <w:r>
        <w:rPr>
          <w:rFonts w:ascii="Traditional Arabic" w:hAnsi="Traditional Arabic" w:eastAsia="MS Mincho;ＭＳ 明朝" w:cs="Traditional Arabic"/>
          <w:sz w:val="28"/>
          <w:sz w:val="28"/>
          <w:szCs w:val="28"/>
          <w:rtl w:val="true"/>
        </w:rPr>
        <w:t xml:space="preserve"> </w:t>
      </w:r>
      <w:r>
        <w:rPr>
          <w:rFonts w:ascii="Traditional Arabic" w:hAnsi="Traditional Arabic" w:eastAsia="MS Mincho;ＭＳ 明朝" w:cs="Traditional Arabic"/>
          <w:sz w:val="28"/>
          <w:sz w:val="28"/>
          <w:szCs w:val="28"/>
          <w:rtl w:val="true"/>
          <w:lang w:bidi="ar-JO"/>
        </w:rPr>
        <w:t>ذكر</w:t>
      </w:r>
      <w:r>
        <w:rPr>
          <w:rFonts w:ascii="Traditional Arabic" w:hAnsi="Traditional Arabic" w:eastAsia="MS Mincho;ＭＳ 明朝" w:cs="Traditional Arabic"/>
          <w:sz w:val="28"/>
          <w:sz w:val="28"/>
          <w:szCs w:val="28"/>
          <w:rtl w:val="true"/>
        </w:rPr>
        <w:t xml:space="preserve"> </w:t>
      </w:r>
      <w:r>
        <w:rPr>
          <w:rFonts w:ascii="Traditional Arabic" w:hAnsi="Traditional Arabic" w:eastAsia="MS Mincho;ＭＳ 明朝" w:cs="Traditional Arabic"/>
          <w:sz w:val="28"/>
          <w:sz w:val="28"/>
          <w:szCs w:val="28"/>
          <w:rtl w:val="true"/>
          <w:lang w:bidi="ar-JO"/>
        </w:rPr>
        <w:t>الإشارات والنّسب</w:t>
      </w:r>
      <w:r>
        <w:rPr>
          <w:rFonts w:ascii="Traditional Arabic" w:hAnsi="Traditional Arabic" w:eastAsia="MS Mincho;ＭＳ 明朝" w:cs="Traditional Arabic"/>
          <w:sz w:val="28"/>
          <w:sz w:val="28"/>
          <w:szCs w:val="28"/>
          <w:rtl w:val="true"/>
        </w:rPr>
        <w:t xml:space="preserve"> </w:t>
      </w:r>
      <w:r>
        <w:rPr>
          <w:rFonts w:ascii="Traditional Arabic" w:hAnsi="Traditional Arabic" w:eastAsia="MS Mincho;ＭＳ 明朝" w:cs="Traditional Arabic"/>
          <w:sz w:val="28"/>
          <w:sz w:val="28"/>
          <w:szCs w:val="28"/>
          <w:rtl w:val="true"/>
          <w:lang w:bidi="ar-JO"/>
        </w:rPr>
        <w:t>والدّلالات</w:t>
      </w:r>
      <w:r>
        <w:rPr>
          <w:rFonts w:ascii="Traditional Arabic" w:hAnsi="Traditional Arabic" w:eastAsia="MS Mincho;ＭＳ 明朝" w:cs="Traditional Arabic"/>
          <w:sz w:val="28"/>
          <w:sz w:val="28"/>
          <w:szCs w:val="28"/>
          <w:rtl w:val="true"/>
        </w:rPr>
        <w:t xml:space="preserve"> </w:t>
      </w:r>
      <w:r>
        <w:rPr>
          <w:rFonts w:ascii="Traditional Arabic" w:hAnsi="Traditional Arabic" w:eastAsia="MS Mincho;ＭＳ 明朝" w:cs="Traditional Arabic"/>
          <w:sz w:val="28"/>
          <w:sz w:val="28"/>
          <w:szCs w:val="28"/>
          <w:rtl w:val="true"/>
          <w:lang w:bidi="ar-JO"/>
        </w:rPr>
        <w:t>وال</w:t>
      </w:r>
      <w:r>
        <w:rPr>
          <w:rFonts w:ascii="Traditional Arabic" w:hAnsi="Traditional Arabic" w:eastAsia="MS Mincho;ＭＳ 明朝" w:cs="Traditional Arabic"/>
          <w:color w:val="000000"/>
          <w:sz w:val="28"/>
          <w:sz w:val="28"/>
          <w:szCs w:val="28"/>
          <w:rtl w:val="true"/>
          <w:lang w:bidi="ar-JO"/>
        </w:rPr>
        <w:t>علامات</w:t>
      </w:r>
      <w:r>
        <w:rPr>
          <w:rFonts w:ascii="Traditional Arabic" w:hAnsi="Traditional Arabic" w:eastAsia="MS Mincho;ＭＳ 明朝" w:cs="Traditional Arabic"/>
          <w:color w:val="000000"/>
          <w:sz w:val="28"/>
          <w:sz w:val="28"/>
          <w:szCs w:val="28"/>
          <w:rtl w:val="true"/>
        </w:rPr>
        <w:t xml:space="preserve"> </w:t>
      </w:r>
      <w:r>
        <w:rPr>
          <w:rFonts w:ascii="Traditional Arabic" w:hAnsi="Traditional Arabic" w:eastAsia="MS Mincho;ＭＳ 明朝" w:cs="Traditional Arabic"/>
          <w:color w:val="000000"/>
          <w:sz w:val="28"/>
          <w:sz w:val="28"/>
          <w:szCs w:val="28"/>
          <w:rtl w:val="true"/>
          <w:lang w:bidi="ar-JO"/>
        </w:rPr>
        <w:t>والمقامات</w:t>
      </w:r>
      <w:r>
        <w:rPr>
          <w:rFonts w:ascii="Traditional Arabic" w:hAnsi="Traditional Arabic" w:eastAsia="MS Mincho;ＭＳ 明朝" w:cs="Traditional Arabic"/>
          <w:color w:val="000000"/>
          <w:sz w:val="28"/>
          <w:sz w:val="28"/>
          <w:szCs w:val="28"/>
          <w:rtl w:val="true"/>
        </w:rPr>
        <w:t xml:space="preserve"> </w:t>
      </w:r>
      <w:r>
        <w:rPr>
          <w:rFonts w:ascii="Traditional Arabic" w:hAnsi="Traditional Arabic" w:eastAsia="MS Mincho;ＭＳ 明朝" w:cs="Traditional Arabic"/>
          <w:color w:val="000000"/>
          <w:sz w:val="28"/>
          <w:sz w:val="28"/>
          <w:szCs w:val="28"/>
          <w:rtl w:val="true"/>
          <w:lang w:bidi="ar-JO"/>
        </w:rPr>
        <w:t>والتّجلّيات</w:t>
      </w:r>
      <w:r>
        <w:rPr>
          <w:rFonts w:ascii="Traditional Arabic" w:hAnsi="Traditional Arabic" w:eastAsia="MS Mincho;ＭＳ 明朝" w:cs="Traditional Arabic"/>
          <w:color w:val="000000"/>
          <w:sz w:val="28"/>
          <w:sz w:val="28"/>
          <w:szCs w:val="28"/>
          <w:rtl w:val="true"/>
        </w:rPr>
        <w:t xml:space="preserve"> </w:t>
      </w:r>
      <w:r>
        <w:rPr>
          <w:rFonts w:ascii="Traditional Arabic" w:hAnsi="Traditional Arabic" w:eastAsia="MS Mincho;ＭＳ 明朝" w:cs="Traditional Arabic"/>
          <w:color w:val="000000"/>
          <w:sz w:val="28"/>
          <w:sz w:val="28"/>
          <w:szCs w:val="28"/>
          <w:rtl w:val="true"/>
          <w:lang w:bidi="ar-JO"/>
        </w:rPr>
        <w:t>والنّفحات إليه</w:t>
      </w:r>
      <w:r>
        <w:rPr>
          <w:rFonts w:ascii="Traditional Arabic" w:hAnsi="Traditional Arabic" w:eastAsia="MS Mincho;ＭＳ 明朝" w:cs="Traditional Arabic"/>
          <w:color w:val="000000"/>
          <w:sz w:val="28"/>
          <w:sz w:val="28"/>
          <w:szCs w:val="28"/>
          <w:rtl w:val="true"/>
        </w:rPr>
        <w:t xml:space="preserve"> </w:t>
      </w:r>
      <w:r>
        <w:rPr>
          <w:rFonts w:ascii="Traditional Arabic" w:hAnsi="Traditional Arabic" w:eastAsia="MS Mincho;ＭＳ 明朝" w:cs="Traditional Arabic"/>
          <w:color w:val="000000"/>
          <w:sz w:val="28"/>
          <w:sz w:val="28"/>
          <w:szCs w:val="28"/>
          <w:rtl w:val="true"/>
          <w:lang w:bidi="ar-JO"/>
        </w:rPr>
        <w:t>وإنّه</w:t>
      </w:r>
      <w:r>
        <w:rPr>
          <w:rFonts w:ascii="Traditional Arabic" w:hAnsi="Traditional Arabic" w:eastAsia="MS Mincho;ＭＳ 明朝" w:cs="Traditional Arabic"/>
          <w:color w:val="000000"/>
          <w:sz w:val="28"/>
          <w:sz w:val="28"/>
          <w:szCs w:val="28"/>
          <w:rtl w:val="true"/>
        </w:rPr>
        <w:t xml:space="preserve"> </w:t>
      </w:r>
      <w:r>
        <w:rPr>
          <w:rFonts w:ascii="Traditional Arabic" w:hAnsi="Traditional Arabic" w:eastAsia="MS Mincho;ＭＳ 明朝" w:cs="Traditional Arabic"/>
          <w:color w:val="000000"/>
          <w:sz w:val="28"/>
          <w:sz w:val="28"/>
          <w:szCs w:val="28"/>
          <w:rtl w:val="true"/>
          <w:lang w:bidi="ar-JO"/>
        </w:rPr>
        <w:t>كما</w:t>
      </w:r>
      <w:r>
        <w:rPr>
          <w:rFonts w:ascii="Traditional Arabic" w:hAnsi="Traditional Arabic" w:eastAsia="MS Mincho;ＭＳ 明朝" w:cs="Traditional Arabic"/>
          <w:color w:val="000000"/>
          <w:sz w:val="28"/>
          <w:sz w:val="28"/>
          <w:szCs w:val="28"/>
          <w:rtl w:val="true"/>
        </w:rPr>
        <w:t xml:space="preserve"> </w:t>
      </w:r>
      <w:r>
        <w:rPr>
          <w:rFonts w:ascii="Traditional Arabic" w:hAnsi="Traditional Arabic" w:eastAsia="MS Mincho;ＭＳ 明朝" w:cs="Traditional Arabic"/>
          <w:color w:val="000000"/>
          <w:sz w:val="28"/>
          <w:sz w:val="28"/>
          <w:szCs w:val="28"/>
          <w:rtl w:val="true"/>
          <w:lang w:bidi="ar-JO"/>
        </w:rPr>
        <w:t>هو</w:t>
      </w:r>
      <w:r>
        <w:rPr>
          <w:rFonts w:ascii="Traditional Arabic" w:hAnsi="Traditional Arabic" w:eastAsia="MS Mincho;ＭＳ 明朝" w:cs="Traditional Arabic"/>
          <w:color w:val="000000"/>
          <w:sz w:val="28"/>
          <w:sz w:val="28"/>
          <w:szCs w:val="28"/>
          <w:rtl w:val="true"/>
        </w:rPr>
        <w:t xml:space="preserve"> </w:t>
      </w:r>
      <w:r>
        <w:rPr>
          <w:rFonts w:ascii="Traditional Arabic" w:hAnsi="Traditional Arabic" w:eastAsia="MS Mincho;ＭＳ 明朝" w:cs="Traditional Arabic"/>
          <w:color w:val="000000"/>
          <w:sz w:val="28"/>
          <w:sz w:val="28"/>
          <w:szCs w:val="28"/>
          <w:rtl w:val="true"/>
          <w:lang w:bidi="ar-JO"/>
        </w:rPr>
        <w:t>عليه</w:t>
      </w:r>
      <w:r>
        <w:rPr>
          <w:rFonts w:ascii="Traditional Arabic" w:hAnsi="Traditional Arabic" w:eastAsia="MS Mincho;ＭＳ 明朝" w:cs="Traditional Arabic"/>
          <w:color w:val="000000"/>
          <w:sz w:val="28"/>
          <w:sz w:val="28"/>
          <w:szCs w:val="28"/>
          <w:rtl w:val="true"/>
        </w:rPr>
        <w:t xml:space="preserve"> </w:t>
      </w:r>
      <w:r>
        <w:rPr>
          <w:rFonts w:ascii="Traditional Arabic" w:hAnsi="Traditional Arabic" w:eastAsia="MS Mincho;ＭＳ 明朝" w:cs="Traditional Arabic"/>
          <w:color w:val="000000"/>
          <w:sz w:val="28"/>
          <w:sz w:val="28"/>
          <w:szCs w:val="28"/>
          <w:rtl w:val="true"/>
          <w:lang w:bidi="ar-JO"/>
        </w:rPr>
        <w:t>لن</w:t>
      </w:r>
      <w:r>
        <w:rPr>
          <w:rFonts w:ascii="Traditional Arabic" w:hAnsi="Traditional Arabic" w:eastAsia="MS Mincho;ＭＳ 明朝" w:cs="Traditional Arabic"/>
          <w:color w:val="000000"/>
          <w:sz w:val="28"/>
          <w:sz w:val="28"/>
          <w:szCs w:val="28"/>
          <w:rtl w:val="true"/>
        </w:rPr>
        <w:t xml:space="preserve"> </w:t>
      </w:r>
      <w:r>
        <w:rPr>
          <w:rFonts w:ascii="Traditional Arabic" w:hAnsi="Traditional Arabic" w:eastAsia="MS Mincho;ＭＳ 明朝" w:cs="Traditional Arabic"/>
          <w:color w:val="000000"/>
          <w:sz w:val="28"/>
          <w:sz w:val="28"/>
          <w:szCs w:val="28"/>
          <w:rtl w:val="true"/>
          <w:lang w:bidi="ar-JO"/>
        </w:rPr>
        <w:t>يعرفه</w:t>
      </w:r>
      <w:r>
        <w:rPr>
          <w:rFonts w:ascii="Traditional Arabic" w:hAnsi="Traditional Arabic" w:eastAsia="MS Mincho;ＭＳ 明朝" w:cs="Traditional Arabic"/>
          <w:color w:val="000000"/>
          <w:sz w:val="28"/>
          <w:sz w:val="28"/>
          <w:szCs w:val="28"/>
          <w:rtl w:val="true"/>
        </w:rPr>
        <w:t xml:space="preserve"> </w:t>
      </w:r>
      <w:r>
        <w:rPr>
          <w:rFonts w:ascii="Traditional Arabic" w:hAnsi="Traditional Arabic" w:eastAsia="MS Mincho;ＭＳ 明朝" w:cs="Traditional Arabic"/>
          <w:color w:val="000000"/>
          <w:sz w:val="28"/>
          <w:sz w:val="28"/>
          <w:szCs w:val="28"/>
          <w:rtl w:val="true"/>
          <w:lang w:bidi="ar-JO"/>
        </w:rPr>
        <w:t>إلّا</w:t>
      </w:r>
      <w:r>
        <w:rPr>
          <w:rFonts w:ascii="Traditional Arabic" w:hAnsi="Traditional Arabic" w:eastAsia="MS Mincho;ＭＳ 明朝" w:cs="Traditional Arabic"/>
          <w:color w:val="000000"/>
          <w:sz w:val="28"/>
          <w:sz w:val="28"/>
          <w:szCs w:val="28"/>
          <w:rtl w:val="true"/>
        </w:rPr>
        <w:t xml:space="preserve"> </w:t>
      </w:r>
      <w:r>
        <w:rPr>
          <w:rFonts w:ascii="Traditional Arabic" w:hAnsi="Traditional Arabic" w:eastAsia="MS Mincho;ＭＳ 明朝" w:cs="Traditional Arabic"/>
          <w:color w:val="000000"/>
          <w:sz w:val="28"/>
          <w:sz w:val="28"/>
          <w:szCs w:val="28"/>
          <w:rtl w:val="true"/>
          <w:lang w:bidi="ar-JO"/>
        </w:rPr>
        <w:t xml:space="preserve">هو </w:t>
      </w:r>
      <w:r>
        <w:rPr>
          <w:rFonts w:eastAsia="MS Mincho;ＭＳ 明朝" w:cs="Traditional Arabic" w:ascii="Traditional Arabic" w:hAnsi="Traditional Arabic"/>
          <w:color w:val="000000"/>
          <w:sz w:val="28"/>
          <w:szCs w:val="28"/>
          <w:rtl w:val="true"/>
          <w:lang w:bidi="ar-JO"/>
        </w:rPr>
        <w:t xml:space="preserve">" </w:t>
      </w:r>
      <w:r>
        <w:rPr>
          <w:rFonts w:eastAsia="MS Mincho;ＭＳ 明朝" w:cs="Traditional Arabic" w:ascii="Traditional Arabic" w:hAnsi="Traditional Arabic"/>
          <w:color w:val="FF0000"/>
          <w:sz w:val="28"/>
          <w:szCs w:val="28"/>
          <w:rtl w:val="true"/>
          <w:lang w:bidi="ar-JO"/>
        </w:rPr>
        <w:t>(</w:t>
      </w:r>
      <w:r>
        <w:rPr>
          <w:rFonts w:ascii="Traditional Arabic" w:hAnsi="Traditional Arabic" w:eastAsia="MS Mincho;ＭＳ 明朝" w:cs="Traditional Arabic"/>
          <w:color w:val="FF0000"/>
          <w:sz w:val="28"/>
          <w:sz w:val="28"/>
          <w:szCs w:val="28"/>
          <w:rtl w:val="true"/>
          <w:lang w:bidi="ar-JO"/>
        </w:rPr>
        <w:t>الرسالة الذهبية</w:t>
      </w:r>
      <w:r>
        <w:rPr>
          <w:rFonts w:eastAsia="MS Mincho;ＭＳ 明朝" w:cs="Traditional Arabic" w:ascii="Traditional Arabic" w:hAnsi="Traditional Arabic"/>
          <w:color w:val="FF0000"/>
          <w:sz w:val="28"/>
          <w:szCs w:val="28"/>
          <w:rtl w:val="true"/>
          <w:lang w:bidi="ar-JO"/>
        </w:rPr>
        <w:t>)</w:t>
      </w:r>
      <w:r>
        <w:rPr>
          <w:rFonts w:eastAsia="MS Mincho;ＭＳ 明朝" w:cs="Traditional Arabic" w:ascii="Traditional Arabic" w:hAnsi="Traditional Arabic"/>
          <w:color w:val="000000"/>
          <w:sz w:val="28"/>
          <w:szCs w:val="28"/>
          <w:rtl w:val="true"/>
          <w:lang w:bidi="ar-JO"/>
        </w:rPr>
        <w:t xml:space="preserve"> </w:t>
      </w:r>
    </w:p>
    <w:p>
      <w:pPr>
        <w:pStyle w:val="Normal"/>
        <w:bidi w:val="1"/>
        <w:ind w:left="0" w:right="0" w:hanging="0"/>
        <w:jc w:val="both"/>
        <w:rPr>
          <w:rFonts w:ascii="Traditional Arabic" w:hAnsi="Traditional Arabic" w:eastAsia="MS Mincho;ＭＳ 明朝" w:cs="Traditional Arabic"/>
          <w:color w:val="000000"/>
          <w:sz w:val="28"/>
          <w:szCs w:val="28"/>
          <w:lang w:bidi="ar-JO"/>
        </w:rPr>
      </w:pPr>
      <w:r>
        <w:rPr>
          <w:rFonts w:eastAsia="MS Mincho;ＭＳ 明朝" w:cs="Traditional Arabic" w:ascii="Traditional Arabic" w:hAnsi="Traditional Arabic"/>
          <w:color w:val="000000"/>
          <w:sz w:val="28"/>
          <w:szCs w:val="28"/>
          <w:rtl w:val="true"/>
          <w:lang w:bidi="ar-JO"/>
        </w:rPr>
      </w:r>
    </w:p>
    <w:p>
      <w:pPr>
        <w:pStyle w:val="PlainText"/>
        <w:bidi w:val="1"/>
        <w:ind w:left="0" w:right="0" w:hanging="0"/>
        <w:jc w:val="center"/>
        <w:rPr>
          <w:rFonts w:ascii="Traditional Arabic" w:hAnsi="Traditional Arabic" w:cs="Traditional Arabic"/>
          <w:color w:val="FF0000"/>
          <w:sz w:val="28"/>
          <w:szCs w:val="28"/>
        </w:rPr>
      </w:pPr>
      <w:r>
        <w:rPr>
          <w:rFonts w:eastAsia="Wingdings 2" w:cs="Wingdings 2" w:ascii="Wingdings 2" w:hAnsi="Wingdings 2"/>
          <w:color w:val="FF0000"/>
          <w:sz w:val="28"/>
          <w:szCs w:val="28"/>
        </w:rPr>
        <w:t></w:t>
      </w:r>
    </w:p>
    <w:p>
      <w:pPr>
        <w:pStyle w:val="Normal"/>
        <w:bidi w:val="1"/>
        <w:ind w:left="0" w:right="0" w:hanging="0"/>
        <w:jc w:val="both"/>
        <w:rPr>
          <w:rFonts w:ascii="Traditional Arabic" w:hAnsi="Traditional Arabic" w:cs="Traditional Arabic"/>
          <w:b/>
          <w:b/>
          <w:bCs/>
          <w:color w:val="FF0000"/>
          <w:sz w:val="28"/>
          <w:szCs w:val="28"/>
          <w:lang w:bidi="fa-IR"/>
        </w:rPr>
      </w:pPr>
      <w:r>
        <w:rPr>
          <w:rFonts w:cs="Traditional Arabic" w:ascii="Traditional Arabic" w:hAnsi="Traditional Arabic"/>
          <w:b/>
          <w:bCs/>
          <w:color w:val="FF0000"/>
          <w:sz w:val="28"/>
          <w:szCs w:val="28"/>
          <w:rtl w:val="true"/>
          <w:lang w:bidi="fa-IR"/>
        </w:rPr>
      </w:r>
    </w:p>
    <w:p>
      <w:pPr>
        <w:pStyle w:val="Normal"/>
        <w:bidi w:val="1"/>
        <w:ind w:left="0" w:right="0" w:hanging="0"/>
        <w:jc w:val="both"/>
        <w:rPr/>
      </w:pPr>
      <w:r>
        <w:rPr>
          <w:rFonts w:ascii="Traditional Arabic" w:hAnsi="Traditional Arabic" w:cs="Traditional Arabic"/>
          <w:b/>
          <w:b/>
          <w:bCs/>
          <w:sz w:val="28"/>
          <w:sz w:val="28"/>
          <w:szCs w:val="28"/>
          <w:rtl w:val="true"/>
          <w:lang w:bidi="fa-IR"/>
        </w:rPr>
        <w:t>بیت العدل</w:t>
      </w:r>
      <w:r>
        <w:rPr>
          <w:rFonts w:cs="Traditional Arabic" w:ascii="Traditional Arabic" w:hAnsi="Traditional Arabic"/>
          <w:b/>
          <w:bCs/>
          <w:sz w:val="28"/>
          <w:szCs w:val="28"/>
          <w:rtl w:val="true"/>
          <w:lang w:bidi="fa-IR"/>
        </w:rPr>
        <w:t xml:space="preserve">: </w:t>
      </w:r>
      <w:r>
        <w:rPr>
          <w:rFonts w:cs="Traditional Arabic" w:ascii="Traditional Arabic" w:hAnsi="Traditional Arabic"/>
          <w:b/>
          <w:bCs/>
          <w:sz w:val="28"/>
          <w:szCs w:val="28"/>
          <w:rtl w:val="true"/>
          <w:lang w:bidi="ar-JO"/>
        </w:rPr>
        <w:t xml:space="preserve"> </w:t>
      </w:r>
    </w:p>
    <w:p>
      <w:pPr>
        <w:pStyle w:val="PlainText"/>
        <w:bidi w:val="1"/>
        <w:ind w:left="0" w:right="0" w:hanging="0"/>
        <w:jc w:val="both"/>
        <w:rPr>
          <w:rFonts w:ascii="Traditional Arabic" w:hAnsi="Traditional Arabic" w:cs="Traditional Arabic"/>
          <w:sz w:val="28"/>
          <w:szCs w:val="28"/>
        </w:rPr>
      </w:pPr>
      <w:r>
        <w:rPr>
          <w:rFonts w:cs="Traditional Arabic" w:ascii="Traditional Arabic" w:hAnsi="Traditional Arabic"/>
          <w:sz w:val="28"/>
          <w:szCs w:val="28"/>
        </w:rPr>
        <w:t>1</w:t>
      </w:r>
      <w:r>
        <w:rPr>
          <w:rFonts w:cs="Traditional Arabic" w:ascii="Traditional Arabic" w:hAnsi="Traditional Arabic"/>
          <w:sz w:val="28"/>
          <w:szCs w:val="28"/>
          <w:rtl w:val="true"/>
        </w:rPr>
        <w:t xml:space="preserve"> </w:t>
      </w:r>
      <w:r>
        <w:rPr>
          <w:rFonts w:cs="Traditional Arabic" w:ascii="Traditional Arabic" w:hAnsi="Traditional Arabic"/>
          <w:sz w:val="28"/>
          <w:szCs w:val="28"/>
          <w:rtl w:val="true"/>
        </w:rPr>
        <w:t>–</w:t>
      </w:r>
      <w:r>
        <w:rPr>
          <w:rFonts w:cs="Traditional Arabic" w:ascii="Traditional Arabic" w:hAnsi="Traditional Arabic"/>
          <w:sz w:val="28"/>
          <w:szCs w:val="28"/>
          <w:rtl w:val="true"/>
        </w:rPr>
        <w:t xml:space="preserve"> " </w:t>
      </w:r>
      <w:r>
        <w:rPr>
          <w:rFonts w:ascii="Traditional Arabic" w:hAnsi="Traditional Arabic" w:cs="Traditional Arabic"/>
          <w:sz w:val="28"/>
          <w:sz w:val="28"/>
          <w:szCs w:val="28"/>
          <w:rtl w:val="true"/>
        </w:rPr>
        <w:t xml:space="preserve">در باره </w:t>
      </w:r>
      <w:r>
        <w:rPr>
          <w:rFonts w:cs="Traditional Arabic" w:ascii="Traditional Arabic" w:hAnsi="Traditional Arabic"/>
          <w:sz w:val="28"/>
          <w:szCs w:val="28"/>
          <w:rtl w:val="true"/>
        </w:rPr>
        <w:t xml:space="preserve">(( </w:t>
      </w:r>
      <w:r>
        <w:rPr>
          <w:rFonts w:ascii="Traditional Arabic" w:hAnsi="Traditional Arabic" w:cs="Traditional Arabic"/>
          <w:sz w:val="28"/>
          <w:sz w:val="28"/>
          <w:szCs w:val="28"/>
          <w:rtl w:val="true"/>
        </w:rPr>
        <w:t xml:space="preserve">بيتين </w:t>
      </w:r>
      <w:r>
        <w:rPr>
          <w:rFonts w:cs="Traditional Arabic" w:ascii="Traditional Arabic" w:hAnsi="Traditional Arabic"/>
          <w:sz w:val="28"/>
          <w:szCs w:val="28"/>
          <w:rtl w:val="true"/>
        </w:rPr>
        <w:t xml:space="preserve">)) </w:t>
      </w:r>
      <w:r>
        <w:rPr>
          <w:rFonts w:ascii="Traditional Arabic" w:hAnsi="Traditional Arabic" w:cs="Traditional Arabic"/>
          <w:sz w:val="28"/>
          <w:sz w:val="28"/>
          <w:szCs w:val="28"/>
          <w:rtl w:val="true"/>
        </w:rPr>
        <w:t xml:space="preserve">حضرت بهاءاللّه می فرمايند </w:t>
      </w:r>
      <w:r>
        <w:rPr>
          <w:rFonts w:cs="Traditional Arabic" w:ascii="Traditional Arabic" w:hAnsi="Traditional Arabic"/>
          <w:sz w:val="28"/>
          <w:szCs w:val="28"/>
          <w:rtl w:val="true"/>
        </w:rPr>
        <w:t xml:space="preserve">: </w:t>
      </w:r>
      <w:r>
        <w:rPr>
          <w:rFonts w:ascii="Traditional Arabic" w:hAnsi="Traditional Arabic" w:cs="Traditional Arabic"/>
          <w:sz w:val="28"/>
          <w:sz w:val="28"/>
          <w:szCs w:val="28"/>
          <w:rtl w:val="true"/>
        </w:rPr>
        <w:t xml:space="preserve">بيت اعظم در بغداد و بيت نقطه در شيراز مقصود است هر يک را که حجّ نمايند کافی است </w:t>
      </w:r>
      <w:r>
        <w:rPr>
          <w:rFonts w:cs="Traditional Arabic" w:ascii="Traditional Arabic" w:hAnsi="Traditional Arabic"/>
          <w:sz w:val="28"/>
          <w:szCs w:val="28"/>
          <w:rtl w:val="true"/>
        </w:rPr>
        <w:t xml:space="preserve">( </w:t>
      </w:r>
      <w:r>
        <w:rPr>
          <w:rFonts w:ascii="Traditional Arabic" w:hAnsi="Traditional Arabic" w:cs="Traditional Arabic"/>
          <w:sz w:val="28"/>
          <w:sz w:val="28"/>
          <w:szCs w:val="28"/>
          <w:rtl w:val="true"/>
        </w:rPr>
        <w:t xml:space="preserve">سؤال و جواب ، فقرات </w:t>
      </w:r>
      <w:r>
        <w:rPr>
          <w:rFonts w:ascii="Traditional Arabic" w:hAnsi="Traditional Arabic" w:cs="Traditional Arabic"/>
          <w:sz w:val="28"/>
          <w:sz w:val="28"/>
          <w:szCs w:val="28"/>
        </w:rPr>
        <w:t>٢٩</w:t>
      </w:r>
      <w:r>
        <w:rPr>
          <w:rFonts w:ascii="Traditional Arabic" w:hAnsi="Traditional Arabic" w:cs="Traditional Arabic"/>
          <w:sz w:val="28"/>
          <w:sz w:val="28"/>
          <w:szCs w:val="28"/>
          <w:rtl w:val="true"/>
        </w:rPr>
        <w:t xml:space="preserve"> و </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Pr>
        <w:t>٣٢</w:t>
      </w:r>
      <w:r>
        <w:rPr>
          <w:rFonts w:ascii="Traditional Arabic" w:hAnsi="Traditional Arabic" w:cs="Traditional Arabic"/>
          <w:sz w:val="28"/>
          <w:sz w:val="28"/>
          <w:szCs w:val="28"/>
          <w:rtl w:val="true"/>
        </w:rPr>
        <w:t xml:space="preserve">و يادداشت شماره </w:t>
      </w:r>
      <w:r>
        <w:rPr>
          <w:rFonts w:ascii="Traditional Arabic" w:hAnsi="Traditional Arabic" w:cs="Traditional Arabic"/>
          <w:sz w:val="28"/>
          <w:sz w:val="28"/>
          <w:szCs w:val="28"/>
        </w:rPr>
        <w:t>٥٤</w:t>
      </w:r>
      <w:r>
        <w:rPr>
          <w:rFonts w:cs="Traditional Arabic" w:ascii="Traditional Arabic" w:hAnsi="Traditional Arabic"/>
          <w:sz w:val="28"/>
          <w:szCs w:val="28"/>
          <w:rtl w:val="true"/>
        </w:rPr>
        <w:t>)</w:t>
      </w:r>
      <w:r>
        <w:rPr>
          <w:rFonts w:cs="Traditional Arabic" w:ascii="Traditional Arabic" w:hAnsi="Traditional Arabic"/>
          <w:sz w:val="28"/>
          <w:szCs w:val="28"/>
          <w:rtl w:val="true"/>
          <w:lang w:bidi="fa-IR"/>
        </w:rPr>
        <w:t xml:space="preserve"> .</w:t>
      </w:r>
      <w:r>
        <w:rPr>
          <w:rFonts w:cs="Traditional Arabic" w:ascii="Traditional Arabic" w:hAnsi="Traditional Arabic"/>
          <w:sz w:val="28"/>
          <w:szCs w:val="28"/>
          <w:rtl w:val="true"/>
          <w:lang w:eastAsia="ja-JP" w:bidi="fa-IR"/>
        </w:rPr>
        <w:t xml:space="preserve"> </w:t>
      </w:r>
      <w:r>
        <w:rPr>
          <w:rFonts w:ascii="Traditional Arabic" w:hAnsi="Traditional Arabic" w:cs="Traditional Arabic"/>
          <w:sz w:val="28"/>
          <w:sz w:val="28"/>
          <w:szCs w:val="28"/>
          <w:rtl w:val="true"/>
        </w:rPr>
        <w:t xml:space="preserve">حضرت وليّ امراللّه در باره المقامات الّتی فيها استقرّ عرش ربّکم می فرمايند که اشاره به مقاماتی است که محلّ استقرار هيکل مبارک گشته </w:t>
      </w:r>
      <w:r>
        <w:rPr>
          <w:rFonts w:cs="Traditional Arabic" w:ascii="Traditional Arabic" w:hAnsi="Traditional Arabic"/>
          <w:sz w:val="28"/>
          <w:szCs w:val="28"/>
          <w:rtl w:val="true"/>
        </w:rPr>
        <w:t xml:space="preserve">. </w:t>
      </w:r>
      <w:r>
        <w:rPr>
          <w:rFonts w:ascii="Traditional Arabic" w:hAnsi="Traditional Arabic" w:cs="Traditional Arabic"/>
          <w:sz w:val="28"/>
          <w:sz w:val="28"/>
          <w:szCs w:val="28"/>
          <w:rtl w:val="true"/>
        </w:rPr>
        <w:t xml:space="preserve">جمال مبارک ميفرمايند </w:t>
      </w:r>
      <w:r>
        <w:rPr>
          <w:rFonts w:cs="Traditional Arabic" w:ascii="Traditional Arabic" w:hAnsi="Traditional Arabic"/>
          <w:sz w:val="28"/>
          <w:szCs w:val="28"/>
          <w:rtl w:val="true"/>
        </w:rPr>
        <w:t xml:space="preserve">: </w:t>
      </w:r>
      <w:r>
        <w:rPr>
          <w:rFonts w:ascii="Traditional Arabic" w:hAnsi="Traditional Arabic" w:cs="Traditional Arabic"/>
          <w:sz w:val="28"/>
          <w:sz w:val="28"/>
          <w:szCs w:val="28"/>
          <w:rtl w:val="true"/>
        </w:rPr>
        <w:t xml:space="preserve">و مقامات ديگر به اختيار اهل آن بلد است هر بيتی را که محلّ استقرار شده مرتفع نمايند يا يک بيت را اختيار کنند </w:t>
      </w:r>
      <w:r>
        <w:rPr>
          <w:rFonts w:cs="Traditional Arabic" w:ascii="Traditional Arabic" w:hAnsi="Traditional Arabic"/>
          <w:sz w:val="28"/>
          <w:szCs w:val="28"/>
          <w:rtl w:val="true"/>
        </w:rPr>
        <w:t>(</w:t>
      </w:r>
      <w:r>
        <w:rPr>
          <w:rFonts w:ascii="Traditional Arabic" w:hAnsi="Traditional Arabic" w:cs="Traditional Arabic"/>
          <w:sz w:val="28"/>
          <w:sz w:val="28"/>
          <w:szCs w:val="28"/>
          <w:rtl w:val="true"/>
        </w:rPr>
        <w:t xml:space="preserve">سؤال و جواب فقره </w:t>
      </w:r>
      <w:r>
        <w:rPr>
          <w:rFonts w:ascii="Traditional Arabic" w:hAnsi="Traditional Arabic" w:cs="Traditional Arabic"/>
          <w:sz w:val="28"/>
          <w:sz w:val="28"/>
          <w:szCs w:val="28"/>
        </w:rPr>
        <w:t>٣٢</w:t>
      </w:r>
      <w:r>
        <w:rPr>
          <w:rFonts w:cs="Traditional Arabic" w:ascii="Traditional Arabic" w:hAnsi="Traditional Arabic"/>
          <w:sz w:val="28"/>
          <w:szCs w:val="28"/>
          <w:rtl w:val="true"/>
        </w:rPr>
        <w:t xml:space="preserve">) . </w:t>
      </w:r>
      <w:r>
        <w:rPr>
          <w:rFonts w:ascii="Traditional Arabic" w:hAnsi="Traditional Arabic" w:cs="Traditional Arabic"/>
          <w:sz w:val="28"/>
          <w:sz w:val="28"/>
          <w:szCs w:val="28"/>
          <w:rtl w:val="true"/>
        </w:rPr>
        <w:t xml:space="preserve">مؤسّسات امری با شواهد و اسناد لازمه اماکن متبرّکه مربوط به حضرت بهاءاللّه و حضرت اعلی را مشخّص و حتّی المقدور ابتياع و تعدادی را به صورت اوليّه تعمير نموده‌اند </w:t>
      </w:r>
      <w:r>
        <w:rPr>
          <w:rFonts w:cs="Traditional Arabic" w:ascii="Traditional Arabic" w:hAnsi="Traditional Arabic"/>
          <w:sz w:val="28"/>
          <w:szCs w:val="28"/>
          <w:rtl w:val="true"/>
        </w:rPr>
        <w:t xml:space="preserve">"  </w:t>
      </w:r>
      <w:r>
        <w:rPr>
          <w:rFonts w:cs="Traditional Arabic" w:ascii="Traditional Arabic" w:hAnsi="Traditional Arabic"/>
          <w:color w:val="FF0000"/>
          <w:sz w:val="28"/>
          <w:szCs w:val="28"/>
          <w:rtl w:val="true"/>
        </w:rPr>
        <w:t>(</w:t>
      </w:r>
      <w:r>
        <w:rPr>
          <w:rFonts w:ascii="Traditional Arabic" w:hAnsi="Traditional Arabic" w:cs="Traditional Arabic"/>
          <w:color w:val="FF0000"/>
          <w:sz w:val="28"/>
          <w:sz w:val="28"/>
          <w:szCs w:val="28"/>
          <w:rtl w:val="true"/>
        </w:rPr>
        <w:t xml:space="preserve">كتاب اقدس </w:t>
      </w:r>
      <w:r>
        <w:rPr>
          <w:rFonts w:ascii="Traditional Arabic" w:hAnsi="Traditional Arabic" w:cs="Traditional Arabic"/>
          <w:color w:val="FF0000"/>
          <w:sz w:val="28"/>
          <w:sz w:val="28"/>
          <w:szCs w:val="28"/>
          <w:rtl w:val="true"/>
        </w:rPr>
        <w:t>–</w:t>
      </w:r>
      <w:r>
        <w:rPr>
          <w:rFonts w:ascii="Traditional Arabic" w:hAnsi="Traditional Arabic" w:cs="Traditional Arabic"/>
          <w:color w:val="FF0000"/>
          <w:sz w:val="28"/>
          <w:sz w:val="28"/>
          <w:szCs w:val="28"/>
          <w:rtl w:val="true"/>
        </w:rPr>
        <w:t xml:space="preserve"> شرح </w:t>
      </w:r>
      <w:r>
        <w:rPr>
          <w:rFonts w:cs="Traditional Arabic" w:ascii="Traditional Arabic" w:hAnsi="Traditional Arabic"/>
          <w:color w:val="FF0000"/>
          <w:sz w:val="28"/>
          <w:szCs w:val="28"/>
        </w:rPr>
        <w:t>154</w:t>
      </w:r>
      <w:r>
        <w:rPr>
          <w:rFonts w:cs="Traditional Arabic" w:ascii="Traditional Arabic" w:hAnsi="Traditional Arabic"/>
          <w:color w:val="FF0000"/>
          <w:sz w:val="28"/>
          <w:szCs w:val="28"/>
          <w:rtl w:val="true"/>
        </w:rPr>
        <w:t xml:space="preserve">) </w:t>
      </w:r>
    </w:p>
    <w:p>
      <w:pPr>
        <w:pStyle w:val="Normal"/>
        <w:bidi w:val="1"/>
        <w:ind w:left="0" w:right="0" w:hanging="0"/>
        <w:jc w:val="left"/>
        <w:rPr>
          <w:rFonts w:ascii="Traditional Arabic" w:hAnsi="Traditional Arabic" w:cs="Traditional Arabic"/>
          <w:b/>
          <w:b/>
          <w:bCs/>
          <w:sz w:val="28"/>
          <w:szCs w:val="28"/>
          <w:lang w:bidi="fa-IR"/>
        </w:rPr>
      </w:pPr>
      <w:r>
        <w:rPr>
          <w:rFonts w:cs="Traditional Arabic" w:ascii="Traditional Arabic" w:hAnsi="Traditional Arabic"/>
          <w:b/>
          <w:bCs/>
          <w:sz w:val="28"/>
          <w:szCs w:val="28"/>
          <w:rtl w:val="true"/>
          <w:lang w:bidi="fa-IR"/>
        </w:rPr>
      </w:r>
    </w:p>
    <w:p>
      <w:pPr>
        <w:pStyle w:val="Normal"/>
        <w:bidi w:val="1"/>
        <w:ind w:left="0" w:right="0" w:hanging="0"/>
        <w:jc w:val="center"/>
        <w:rPr>
          <w:rFonts w:ascii="Traditional Arabic" w:hAnsi="Traditional Arabic" w:cs="Traditional Arabic"/>
          <w:b/>
          <w:b/>
          <w:bCs/>
          <w:sz w:val="28"/>
          <w:szCs w:val="28"/>
          <w:lang w:bidi="fa-IR"/>
        </w:rPr>
      </w:pPr>
      <w:r>
        <w:rPr>
          <w:rFonts w:cs="Traditional Arabic" w:ascii="Traditional Arabic" w:hAnsi="Traditional Arabic"/>
          <w:b/>
          <w:bCs/>
          <w:sz w:val="28"/>
          <w:szCs w:val="28"/>
          <w:rtl w:val="true"/>
          <w:lang w:val="en-US" w:eastAsia="en-US" w:bidi="ar-SA"/>
        </w:rPr>
        <w:drawing>
          <wp:inline distT="0" distB="0" distL="0" distR="0">
            <wp:extent cx="2259330" cy="1143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3" t="-71" r="-3" b="-71"/>
                    <a:stretch>
                      <a:fillRect/>
                    </a:stretch>
                  </pic:blipFill>
                  <pic:spPr bwMode="auto">
                    <a:xfrm>
                      <a:off x="0" y="0"/>
                      <a:ext cx="2259330" cy="114300"/>
                    </a:xfrm>
                    <a:prstGeom prst="rect">
                      <a:avLst/>
                    </a:prstGeom>
                  </pic:spPr>
                </pic:pic>
              </a:graphicData>
            </a:graphic>
          </wp:inline>
        </w:drawing>
      </w:r>
    </w:p>
    <w:sectPr>
      <w:headerReference w:type="default" r:id="rId3"/>
      <w:footerReference w:type="default" r:id="rId4"/>
      <w:type w:val="nextPage"/>
      <w:pgSz w:w="12240" w:h="15840"/>
      <w:pgMar w:left="1440" w:right="1440" w:header="720" w:top="1440" w:footer="720" w:bottom="1440" w:gutter="0"/>
      <w:pgBorders w:display="allPages" w:offsetFrom="page">
        <w:top w:val="single" w:sz="24" w:space="24" w:color="000000"/>
        <w:left w:val="single" w:sz="24" w:space="24" w:color="000000"/>
        <w:bottom w:val="single" w:sz="24" w:space="24" w:color="000000"/>
        <w:right w:val="single" w:sz="24" w:space="24"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mbria">
    <w:charset w:val="00"/>
    <w:family w:val="roman"/>
    <w:pitch w:val="variable"/>
  </w:font>
  <w:font w:name="Courier New">
    <w:charset w:val="00"/>
    <w:family w:val="modern"/>
    <w:pitch w:val="default"/>
  </w:font>
  <w:font w:name="Tahoma">
    <w:charset w:val="00"/>
    <w:family w:val="swiss"/>
    <w:pitch w:val="variable"/>
  </w:font>
  <w:font w:name="Traditional Arabic">
    <w:charset w:val="00"/>
    <w:family w:val="roman"/>
    <w:pitch w:val="variable"/>
  </w:font>
  <w:font w:name="Naskh MT for Bosch School">
    <w:charset w:val="00"/>
    <w:family w:val="roman"/>
    <w:pitch w:val="variable"/>
  </w:font>
  <w:font w:name="Wingdings 2">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Courier New" w:hAnsi="Courier New" w:cs="Courier New"/>
        <w:color w:val="0000FF"/>
        <w:sz w:val="24"/>
      </w:rPr>
    </w:pPr>
    <w:r>
      <w:rPr>
        <w:rFonts w:cs="Courier New" w:ascii="Courier New" w:hAnsi="Courier New"/>
        <w:color w:val="0000FF"/>
        <w:sz w:val="24"/>
      </w:rPr>
      <w:t>www.oceanoflights.org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rFonts w:eastAsia="Traditional Arabic" w:cs="Traditional Arabic" w:ascii="Traditional Arabic" w:hAnsi="Traditional Arabic"/>
        <w:sz w:val="24"/>
        <w:szCs w:val="24"/>
      </w:rPr>
      <w:t xml:space="preserve">  </w:t>
    </w:r>
    <w:r>
      <w:rPr>
        <w:rFonts w:ascii="Traditional Arabic" w:hAnsi="Traditional Arabic" w:cs="Traditional Arabic"/>
        <w:sz w:val="24"/>
        <w:sz w:val="24"/>
        <w:szCs w:val="24"/>
        <w:rtl w:val="true"/>
        <w:lang w:bidi="ar-SA"/>
      </w:rPr>
      <w:t>مرمّت و حفاظت مقامات متبرّکه منسوب به دو شارع مقدّس امرالله</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en-US" w:eastAsia="zh-CN" w:bidi="hi-IN"/>
      </w:rPr>
    </w:rPrDefault>
    <w:pPrDefault>
      <w:pPr/>
    </w:pPrDefault>
  </w:docDefaults>
  <w:style w:type="paragraph" w:styleId="Normal">
    <w:name w:val="Normal"/>
    <w:qFormat/>
    <w:pPr>
      <w:widowControl/>
      <w:bidi w:val="0"/>
      <w:jc w:val="both"/>
    </w:pPr>
    <w:rPr>
      <w:rFonts w:ascii="Calibri" w:hAnsi="Calibri" w:eastAsia="Calibri" w:cs="Arial"/>
      <w:color w:val="auto"/>
      <w:sz w:val="22"/>
      <w:szCs w:val="22"/>
      <w:lang w:val="en-US" w:bidi="en-US" w:eastAsia="zh-CN"/>
    </w:rPr>
  </w:style>
  <w:style w:type="paragraph" w:styleId="Heading1">
    <w:name w:val="Heading 1"/>
    <w:basedOn w:val="Normal"/>
    <w:next w:val="Normal"/>
    <w:qFormat/>
    <w:pPr>
      <w:numPr>
        <w:ilvl w:val="0"/>
        <w:numId w:val="1"/>
      </w:numPr>
      <w:spacing w:before="480" w:after="0"/>
      <w:contextualSpacing/>
      <w:outlineLvl w:val="0"/>
    </w:pPr>
    <w:rPr>
      <w:rFonts w:ascii="Cambria" w:hAnsi="Cambria" w:eastAsia="Times New Roman" w:cs="Times New Roman"/>
      <w:b/>
      <w:bCs/>
      <w:sz w:val="28"/>
      <w:szCs w:val="28"/>
    </w:rPr>
  </w:style>
  <w:style w:type="paragraph" w:styleId="Heading2">
    <w:name w:val="Heading 2"/>
    <w:basedOn w:val="Normal"/>
    <w:next w:val="Normal"/>
    <w:qFormat/>
    <w:pPr>
      <w:numPr>
        <w:ilvl w:val="1"/>
        <w:numId w:val="1"/>
      </w:numPr>
      <w:spacing w:before="200" w:after="0"/>
      <w:outlineLvl w:val="1"/>
    </w:pPr>
    <w:rPr>
      <w:rFonts w:ascii="Cambria" w:hAnsi="Cambria" w:eastAsia="Times New Roman" w:cs="Times New Roman"/>
      <w:b/>
      <w:bCs/>
      <w:sz w:val="26"/>
      <w:szCs w:val="26"/>
    </w:rPr>
  </w:style>
  <w:style w:type="paragraph" w:styleId="Heading3">
    <w:name w:val="Heading 3"/>
    <w:basedOn w:val="Normal"/>
    <w:next w:val="Normal"/>
    <w:qFormat/>
    <w:pPr>
      <w:numPr>
        <w:ilvl w:val="2"/>
        <w:numId w:val="1"/>
      </w:numPr>
      <w:spacing w:lineRule="auto" w:line="268" w:before="200" w:after="0"/>
      <w:outlineLvl w:val="2"/>
    </w:pPr>
    <w:rPr>
      <w:rFonts w:ascii="Cambria" w:hAnsi="Cambria" w:eastAsia="Times New Roman" w:cs="Times New Roman"/>
      <w:b/>
      <w:bCs/>
    </w:rPr>
  </w:style>
  <w:style w:type="paragraph" w:styleId="Heading4">
    <w:name w:val="Heading 4"/>
    <w:basedOn w:val="Normal"/>
    <w:next w:val="Normal"/>
    <w:qFormat/>
    <w:pPr>
      <w:numPr>
        <w:ilvl w:val="3"/>
        <w:numId w:val="1"/>
      </w:numPr>
      <w:spacing w:before="200" w:after="0"/>
      <w:outlineLvl w:val="3"/>
    </w:pPr>
    <w:rPr>
      <w:rFonts w:ascii="Cambria" w:hAnsi="Cambria" w:eastAsia="Times New Roman" w:cs="Times New Roman"/>
      <w:b/>
      <w:bCs/>
      <w:i/>
      <w:iCs/>
    </w:rPr>
  </w:style>
  <w:style w:type="paragraph" w:styleId="Heading5">
    <w:name w:val="Heading 5"/>
    <w:basedOn w:val="Normal"/>
    <w:next w:val="Normal"/>
    <w:qFormat/>
    <w:pPr>
      <w:numPr>
        <w:ilvl w:val="4"/>
        <w:numId w:val="1"/>
      </w:numPr>
      <w:spacing w:before="200" w:after="0"/>
      <w:outlineLvl w:val="4"/>
    </w:pPr>
    <w:rPr>
      <w:rFonts w:ascii="Cambria" w:hAnsi="Cambria" w:eastAsia="Times New Roman" w:cs="Times New Roman"/>
      <w:b/>
      <w:bCs/>
      <w:color w:val="7F7F7F"/>
    </w:rPr>
  </w:style>
  <w:style w:type="paragraph" w:styleId="Heading6">
    <w:name w:val="Heading 6"/>
    <w:basedOn w:val="Normal"/>
    <w:next w:val="Normal"/>
    <w:qFormat/>
    <w:pPr>
      <w:numPr>
        <w:ilvl w:val="5"/>
        <w:numId w:val="1"/>
      </w:numPr>
      <w:spacing w:lineRule="auto" w:line="268"/>
      <w:outlineLvl w:val="5"/>
    </w:pPr>
    <w:rPr>
      <w:rFonts w:ascii="Cambria" w:hAnsi="Cambria" w:eastAsia="Times New Roman" w:cs="Times New Roman"/>
      <w:b/>
      <w:bCs/>
      <w:i/>
      <w:iCs/>
      <w:color w:val="7F7F7F"/>
    </w:rPr>
  </w:style>
  <w:style w:type="paragraph" w:styleId="Heading7">
    <w:name w:val="Heading 7"/>
    <w:basedOn w:val="Normal"/>
    <w:next w:val="Normal"/>
    <w:qFormat/>
    <w:pPr>
      <w:numPr>
        <w:ilvl w:val="6"/>
        <w:numId w:val="1"/>
      </w:numPr>
      <w:outlineLvl w:val="6"/>
    </w:pPr>
    <w:rPr>
      <w:rFonts w:ascii="Cambria" w:hAnsi="Cambria" w:eastAsia="Times New Roman" w:cs="Times New Roman"/>
      <w:i/>
      <w:iCs/>
    </w:rPr>
  </w:style>
  <w:style w:type="paragraph" w:styleId="Heading8">
    <w:name w:val="Heading 8"/>
    <w:basedOn w:val="Normal"/>
    <w:next w:val="Normal"/>
    <w:qFormat/>
    <w:pPr>
      <w:numPr>
        <w:ilvl w:val="7"/>
        <w:numId w:val="1"/>
      </w:numPr>
      <w:outlineLvl w:val="7"/>
    </w:pPr>
    <w:rPr>
      <w:rFonts w:ascii="Cambria" w:hAnsi="Cambria" w:eastAsia="Times New Roman" w:cs="Times New Roman"/>
      <w:sz w:val="20"/>
      <w:szCs w:val="20"/>
    </w:rPr>
  </w:style>
  <w:style w:type="paragraph" w:styleId="Heading9">
    <w:name w:val="Heading 9"/>
    <w:basedOn w:val="Normal"/>
    <w:next w:val="Normal"/>
    <w:qFormat/>
    <w:pPr>
      <w:numPr>
        <w:ilvl w:val="8"/>
        <w:numId w:val="1"/>
      </w:numPr>
      <w:outlineLvl w:val="8"/>
    </w:pPr>
    <w:rPr>
      <w:rFonts w:ascii="Cambria" w:hAnsi="Cambria" w:eastAsia="Times New Roman" w:cs="Times New Roman"/>
      <w:i/>
      <w:iCs/>
      <w:spacing w:val="5"/>
      <w:sz w:val="20"/>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Heading1Char">
    <w:name w:val="Heading 1 Char"/>
    <w:qFormat/>
    <w:rPr>
      <w:rFonts w:ascii="Cambria" w:hAnsi="Cambria" w:eastAsia="Times New Roman" w:cs="Times New Roman"/>
      <w:b/>
      <w:bCs/>
      <w:sz w:val="28"/>
      <w:szCs w:val="28"/>
    </w:rPr>
  </w:style>
  <w:style w:type="character" w:styleId="Heading2Char">
    <w:name w:val="Heading 2 Char"/>
    <w:qFormat/>
    <w:rPr>
      <w:rFonts w:ascii="Cambria" w:hAnsi="Cambria" w:eastAsia="Times New Roman" w:cs="Times New Roman"/>
      <w:b/>
      <w:bCs/>
      <w:sz w:val="26"/>
      <w:szCs w:val="26"/>
    </w:rPr>
  </w:style>
  <w:style w:type="character" w:styleId="SubtitleChar">
    <w:name w:val="Subtitle Char"/>
    <w:qFormat/>
    <w:rPr>
      <w:rFonts w:ascii="Cambria" w:hAnsi="Cambria" w:eastAsia="Times New Roman" w:cs="Times New Roman"/>
      <w:i/>
      <w:iCs/>
      <w:spacing w:val="13"/>
      <w:sz w:val="24"/>
      <w:szCs w:val="24"/>
    </w:rPr>
  </w:style>
  <w:style w:type="character" w:styleId="StrongEmphasis">
    <w:name w:val="Strong Emphasis"/>
    <w:qFormat/>
    <w:rPr>
      <w:b/>
      <w:bCs/>
    </w:rPr>
  </w:style>
  <w:style w:type="character" w:styleId="Emphasis">
    <w:name w:val="Emphasis"/>
    <w:qFormat/>
    <w:rPr>
      <w:b/>
      <w:bCs/>
      <w:i/>
      <w:iCs/>
      <w:spacing w:val="10"/>
      <w:shd w:fill="auto" w:val="clear"/>
    </w:rPr>
  </w:style>
  <w:style w:type="character" w:styleId="Heading3Char">
    <w:name w:val="Heading 3 Char"/>
    <w:qFormat/>
    <w:rPr>
      <w:rFonts w:ascii="Cambria" w:hAnsi="Cambria" w:eastAsia="Times New Roman" w:cs="Times New Roman"/>
      <w:b/>
      <w:bCs/>
    </w:rPr>
  </w:style>
  <w:style w:type="character" w:styleId="Heading4Char">
    <w:name w:val="Heading 4 Char"/>
    <w:qFormat/>
    <w:rPr>
      <w:rFonts w:ascii="Cambria" w:hAnsi="Cambria" w:eastAsia="Times New Roman" w:cs="Times New Roman"/>
      <w:b/>
      <w:bCs/>
      <w:i/>
      <w:iCs/>
    </w:rPr>
  </w:style>
  <w:style w:type="character" w:styleId="Heading5Char">
    <w:name w:val="Heading 5 Char"/>
    <w:qFormat/>
    <w:rPr>
      <w:rFonts w:ascii="Cambria" w:hAnsi="Cambria" w:eastAsia="Times New Roman" w:cs="Times New Roman"/>
      <w:b/>
      <w:bCs/>
      <w:color w:val="7F7F7F"/>
    </w:rPr>
  </w:style>
  <w:style w:type="character" w:styleId="Heading6Char">
    <w:name w:val="Heading 6 Char"/>
    <w:qFormat/>
    <w:rPr>
      <w:rFonts w:ascii="Cambria" w:hAnsi="Cambria" w:eastAsia="Times New Roman" w:cs="Times New Roman"/>
      <w:b/>
      <w:bCs/>
      <w:i/>
      <w:iCs/>
      <w:color w:val="7F7F7F"/>
    </w:rPr>
  </w:style>
  <w:style w:type="character" w:styleId="Heading7Char">
    <w:name w:val="Heading 7 Char"/>
    <w:qFormat/>
    <w:rPr>
      <w:rFonts w:ascii="Cambria" w:hAnsi="Cambria" w:eastAsia="Times New Roman" w:cs="Times New Roman"/>
      <w:i/>
      <w:iCs/>
    </w:rPr>
  </w:style>
  <w:style w:type="character" w:styleId="Heading8Char">
    <w:name w:val="Heading 8 Char"/>
    <w:qFormat/>
    <w:rPr>
      <w:rFonts w:ascii="Cambria" w:hAnsi="Cambria" w:eastAsia="Times New Roman" w:cs="Times New Roman"/>
      <w:sz w:val="20"/>
      <w:szCs w:val="20"/>
    </w:rPr>
  </w:style>
  <w:style w:type="character" w:styleId="Heading9Char">
    <w:name w:val="Heading 9 Char"/>
    <w:qFormat/>
    <w:rPr>
      <w:rFonts w:ascii="Cambria" w:hAnsi="Cambria" w:eastAsia="Times New Roman" w:cs="Times New Roman"/>
      <w:i/>
      <w:iCs/>
      <w:spacing w:val="5"/>
      <w:sz w:val="20"/>
      <w:szCs w:val="20"/>
    </w:rPr>
  </w:style>
  <w:style w:type="character" w:styleId="TitleChar">
    <w:name w:val="Title Char"/>
    <w:qFormat/>
    <w:rPr>
      <w:rFonts w:ascii="Cambria" w:hAnsi="Cambria" w:eastAsia="Times New Roman" w:cs="Times New Roman"/>
      <w:spacing w:val="5"/>
      <w:sz w:val="52"/>
      <w:szCs w:val="52"/>
    </w:rPr>
  </w:style>
  <w:style w:type="character" w:styleId="QuoteChar">
    <w:name w:val="Quote Char"/>
    <w:qFormat/>
    <w:rPr>
      <w:i/>
      <w:iCs/>
    </w:rPr>
  </w:style>
  <w:style w:type="character" w:styleId="IntenseQuoteChar">
    <w:name w:val="Intense Quote Char"/>
    <w:qFormat/>
    <w:rPr>
      <w:b/>
      <w:bCs/>
      <w:i/>
      <w:iCs/>
    </w:rPr>
  </w:style>
  <w:style w:type="character" w:styleId="SubtleEmphasis">
    <w:name w:val="Subtle Emphasis"/>
    <w:qFormat/>
    <w:rPr>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PlainTextChar">
    <w:name w:val="Plain Text Char"/>
    <w:qFormat/>
    <w:rPr>
      <w:rFonts w:ascii="Courier New" w:hAnsi="Courier New" w:eastAsia="MS Mincho;ＭＳ 明朝" w:cs="Courier New"/>
      <w:sz w:val="20"/>
      <w:szCs w:val="20"/>
      <w:lang w:bidi="ar-SA"/>
    </w:rPr>
  </w:style>
  <w:style w:type="character" w:styleId="HeaderChar">
    <w:name w:val="Header Char"/>
    <w:basedOn w:val="DefaultParagraphFont"/>
    <w:qFormat/>
    <w:rPr/>
  </w:style>
  <w:style w:type="character" w:styleId="FooterChar">
    <w:name w:val="Footer Char"/>
    <w:basedOn w:val="DefaultParagraphFont"/>
    <w:qFormat/>
    <w:rPr/>
  </w:style>
  <w:style w:type="character" w:styleId="BalloonTextChar">
    <w:name w:val="Balloon Text Char"/>
    <w:qFormat/>
    <w:rPr>
      <w:rFonts w:ascii="Tahoma" w:hAnsi="Tahoma" w:cs="Tahoma"/>
      <w:sz w:val="16"/>
      <w:szCs w:val="16"/>
    </w:rPr>
  </w:style>
  <w:style w:type="paragraph" w:styleId="Heading">
    <w:name w:val="Heading"/>
    <w:basedOn w:val="Normal"/>
    <w:next w:val="Normal"/>
    <w:qFormat/>
    <w:pPr>
      <w:pBdr>
        <w:bottom w:val="single" w:sz="4" w:space="1" w:color="000000"/>
      </w:pBdr>
      <w:spacing w:before="0" w:after="0"/>
      <w:contextualSpacing/>
    </w:pPr>
    <w:rPr>
      <w:rFonts w:ascii="Cambria" w:hAnsi="Cambria" w:eastAsia="Times New Roman" w:cs="Times New Roman"/>
      <w:spacing w:val="5"/>
      <w:sz w:val="52"/>
      <w:szCs w:val="52"/>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ubtitle">
    <w:name w:val="Subtitle"/>
    <w:basedOn w:val="Normal"/>
    <w:next w:val="Normal"/>
    <w:qFormat/>
    <w:pPr>
      <w:spacing w:before="0" w:after="600"/>
    </w:pPr>
    <w:rPr>
      <w:rFonts w:ascii="Cambria" w:hAnsi="Cambria" w:eastAsia="Times New Roman" w:cs="Times New Roman"/>
      <w:i/>
      <w:iCs/>
      <w:spacing w:val="13"/>
      <w:sz w:val="24"/>
      <w:szCs w:val="24"/>
    </w:rPr>
  </w:style>
  <w:style w:type="paragraph" w:styleId="NoSpacing">
    <w:name w:val="No Spacing"/>
    <w:basedOn w:val="Normal"/>
    <w:qFormat/>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next w:val="Normal"/>
    <w:qFormat/>
    <w:pPr>
      <w:spacing w:before="200" w:after="0"/>
      <w:ind w:left="360" w:right="360" w:hanging="0"/>
    </w:pPr>
    <w:rPr>
      <w:i/>
      <w:iCs/>
    </w:rPr>
  </w:style>
  <w:style w:type="paragraph" w:styleId="IntenseQuote">
    <w:name w:val="Intense Quote"/>
    <w:basedOn w:val="Normal"/>
    <w:next w:val="Normal"/>
    <w:qFormat/>
    <w:pPr>
      <w:pBdr>
        <w:bottom w:val="single" w:sz="4" w:space="1" w:color="000000"/>
      </w:pBdr>
      <w:spacing w:before="200" w:after="280"/>
      <w:ind w:left="1008" w:right="1152" w:hanging="0"/>
    </w:pPr>
    <w:rPr>
      <w:b/>
      <w:bCs/>
      <w:i/>
      <w:iCs/>
    </w:rPr>
  </w:style>
  <w:style w:type="paragraph" w:styleId="TOCHeading">
    <w:name w:val="TOC Heading"/>
    <w:basedOn w:val="Heading1"/>
    <w:next w:val="Normal"/>
    <w:qFormat/>
    <w:pPr>
      <w:numPr>
        <w:ilvl w:val="0"/>
        <w:numId w:val="0"/>
      </w:numPr>
    </w:pPr>
    <w:rPr/>
  </w:style>
  <w:style w:type="paragraph" w:styleId="PlainText">
    <w:name w:val="Plain Text"/>
    <w:basedOn w:val="Normal"/>
    <w:qFormat/>
    <w:pPr>
      <w:jc w:val="left"/>
    </w:pPr>
    <w:rPr>
      <w:rFonts w:ascii="Courier New" w:hAnsi="Courier New" w:eastAsia="MS Mincho;ＭＳ 明朝" w:cs="Courier New"/>
      <w:sz w:val="20"/>
      <w:szCs w:val="20"/>
      <w:lang w:bidi="ar-SA"/>
    </w:rPr>
  </w:style>
  <w:style w:type="paragraph" w:styleId="Header">
    <w:name w:val="Header"/>
    <w:basedOn w:val="Normal"/>
    <w:pPr/>
    <w:rPr/>
  </w:style>
  <w:style w:type="paragraph" w:styleId="Footer">
    <w:name w:val="Footer"/>
    <w:basedOn w:val="Normal"/>
    <w:pPr/>
    <w:rPr/>
  </w:style>
  <w:style w:type="paragraph" w:styleId="BalloonText">
    <w:name w:val="Balloon Text"/>
    <w:basedOn w:val="Normal"/>
    <w:qFormat/>
    <w:pPr/>
    <w:rPr>
      <w:rFonts w:ascii="Tahoma" w:hAnsi="Tahoma" w:cs="Tahoma"/>
      <w:sz w:val="16"/>
      <w:szCs w:val="16"/>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LibreOffice/6.0.0.3$Windows_x86 LibreOffice_project/64a0f66915f38c6217de274f0aa8e15618924765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2016-06-21T18:39:00Z</dcterms:created>
  <dc:creator/>
  <dc:description/>
  <dc:language>en-US</dc:language>
  <cp:lastModifiedBy/>
  <dcterms:modified xsi:type="dcterms:W3CDTF">2016-06-21T18:39:00Z</dcterms:modified>
  <cp:revision>1</cp:revision>
  <dc:subject/>
  <dc:title/>
</cp:coreProperties>
</file>