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عائله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بهائی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عائله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ملائک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مرافقت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عقلانی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منظّم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مرتّب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افکارشان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اشعّه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برشاخسارهای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بسرايند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پُر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صميمی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محتوم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منجذب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طلعتِ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ابديست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حيثيّت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مفارقت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محقّق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رابطه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تفاوتهائی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جزئی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مندرج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متّحد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اقتران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معلومات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استعدادات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مرحله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نثار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افکارشان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آمالشان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ارواحشان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اتّفاقات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تصادفات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تغيير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پذير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خُلق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منشرح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بوسعت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هروقت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توليد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بمنتهی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نگذارند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بخارج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صغير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هرگاه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رنجشی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نگاهدارند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بالطّبع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توضيح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زودتر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برطرف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حسادت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صافی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ستارگان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منعکس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تصوّرات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بگوئيد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گذاريد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تازه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متبسّم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استقبال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گوئيد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احساس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اتّفاقی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هيچکس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بالاتر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تصوّر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دائماً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علاقه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آبياری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فصول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وشيرين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اثمار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آلام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اقوام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ببار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خلاصه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طوری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گذارد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احساس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فرياد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برآورد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اينجا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اينجا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کاخ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اينجا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آشيانه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اينجا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گلستان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بلندترين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شاخه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بنشينيد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نغمات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آنجا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ميتوانيد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مستقرّ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نگذاريد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متزلزل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گلهای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جاودانی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گلزار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بلبلان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خادمان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اثمار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گيرند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کبوتر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آشيانه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يافته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گوئی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هدفهائی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جاودانی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سرچشمه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نوشيده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عاشقان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حبيبان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بگذرانيد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آشيانهء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شاخه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پُر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گلزار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جاودان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اشعَه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جانبخش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معطّر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گوشهای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بآهنگهای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بگذاريد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گُلهای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سخنان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lang w:bidi="ar-JO"/>
        </w:rPr>
        <w:t>٠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بيانات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شفاهی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همنشين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برنيايد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نشايد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٢٩٧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بشارة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النور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آفريده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آميزش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انيس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تلخی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شرمسار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بکوشيد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کبوتر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آميزش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خوشبختی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ازدواج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حيات عائله بهائی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