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ind w:left="0" w:right="0" w:hanging="0"/>
        <w:jc w:val="center"/>
        <w:rPr>
          <w:rFonts w:ascii="Traditional Arabic" w:hAnsi="Traditional Arabic" w:cs="Traditional Arabic"/>
          <w:b/>
          <w:b/>
          <w:bCs/>
          <w:color w:val="0000CC"/>
          <w:sz w:val="56"/>
          <w:szCs w:val="56"/>
          <w:lang w:bidi="fa-IR"/>
        </w:rPr>
      </w:pP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تحريم السجود على أشياء معيّنة لاعتبارها غير طاهرة</w:t>
      </w:r>
    </w:p>
    <w:p>
      <w:pPr>
        <w:pStyle w:val="Normal"/>
        <w:bidi w:val="1"/>
        <w:ind w:left="0" w:right="0" w:hanging="0"/>
        <w:jc w:val="center"/>
        <w:rPr>
          <w:rFonts w:ascii="Traditional Arabic" w:hAnsi="Traditional Arabic" w:cs="Traditional Arabic"/>
          <w:b/>
          <w:b/>
          <w:bCs/>
          <w:color w:val="0000CC"/>
          <w:sz w:val="56"/>
          <w:szCs w:val="56"/>
          <w:lang w:bidi="fa-IR"/>
        </w:rPr>
      </w:pPr>
      <w:r>
        <w:rPr>
          <w:rFonts w:cs="Traditional Arabic" w:ascii="Traditional Arabic" w:hAnsi="Traditional Arabic"/>
          <w:b/>
          <w:bCs/>
          <w:color w:val="0000CC"/>
          <w:sz w:val="56"/>
          <w:szCs w:val="56"/>
          <w:rtl w:val="true"/>
          <w:lang w:bidi="fa-IR"/>
        </w:rPr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b/>
          <w:b/>
          <w:bCs/>
          <w:color w:val="0000CC"/>
          <w:sz w:val="28"/>
          <w:szCs w:val="28"/>
          <w:lang w:bidi="fa-IR"/>
        </w:rPr>
      </w:pPr>
      <w:r>
        <w:rPr>
          <w:rFonts w:cs="Traditional Arabic" w:ascii="Traditional Arabic" w:hAnsi="Traditional Arabic"/>
          <w:b/>
          <w:bCs/>
          <w:color w:val="0000CC"/>
          <w:sz w:val="28"/>
          <w:szCs w:val="28"/>
          <w:rtl w:val="true"/>
          <w:lang w:bidi="fa-IR"/>
        </w:rPr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b/>
          <w:b/>
          <w:bCs/>
          <w:sz w:val="28"/>
          <w:szCs w:val="28"/>
          <w:lang w:bidi="fa-IR"/>
        </w:rPr>
      </w:pP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bidi="fa-IR"/>
        </w:rPr>
      </w:r>
    </w:p>
    <w:p>
      <w:pPr>
        <w:pStyle w:val="Normal"/>
        <w:bidi w:val="1"/>
        <w:ind w:left="0" w:right="0" w:hanging="0"/>
        <w:jc w:val="both"/>
        <w:rPr/>
      </w:pPr>
      <w:r>
        <w:rPr>
          <w:rFonts w:ascii="Traditional Arabic" w:hAnsi="Traditional Arabic" w:cs="Traditional Arabic"/>
          <w:b/>
          <w:b/>
          <w:bCs/>
          <w:sz w:val="28"/>
          <w:sz w:val="28"/>
          <w:szCs w:val="28"/>
          <w:rtl w:val="true"/>
          <w:lang w:bidi="fa-IR"/>
        </w:rPr>
        <w:t>حضر</w:t>
      </w:r>
      <w:r>
        <w:rPr>
          <w:rFonts w:ascii="Traditional Arabic" w:hAnsi="Traditional Arabic" w:cs="Traditional Arabic"/>
          <w:b/>
          <w:b/>
          <w:bCs/>
          <w:sz w:val="28"/>
          <w:sz w:val="28"/>
          <w:szCs w:val="28"/>
          <w:rtl w:val="true"/>
          <w:lang w:bidi="fa-IR"/>
        </w:rPr>
        <w:t>ة</w:t>
      </w:r>
      <w:r>
        <w:rPr>
          <w:rFonts w:ascii="Traditional Arabic" w:hAnsi="Traditional Arabic" w:cs="Traditional Arabic"/>
          <w:b/>
          <w:b/>
          <w:bCs/>
          <w:sz w:val="28"/>
          <w:sz w:val="28"/>
          <w:szCs w:val="28"/>
          <w:rtl w:val="true"/>
          <w:lang w:bidi="fa-IR"/>
        </w:rPr>
        <w:t xml:space="preserve"> بهاءالله</w:t>
      </w: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bidi="fa-IR"/>
        </w:rPr>
        <w:t xml:space="preserve">: </w:t>
      </w:r>
    </w:p>
    <w:p>
      <w:pPr>
        <w:pStyle w:val="PlainText"/>
        <w:bidi w:val="1"/>
        <w:ind w:left="0" w:right="0" w:hanging="0"/>
        <w:jc w:val="left"/>
        <w:rPr/>
      </w:pPr>
      <w:r>
        <w:rPr>
          <w:rFonts w:cs="Traditional Arabic" w:ascii="Traditional Arabic" w:hAnsi="Traditional Arabic"/>
          <w:sz w:val="28"/>
          <w:szCs w:val="28"/>
        </w:rPr>
        <w:t>1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 - "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قد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أذن الله لكم الس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ّ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جود على كل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ّ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شيء طاهر ورفعنا عنه حكم الحدّ في الكتاب إن الله يعلم وأنتم لا تعلمون 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" </w:t>
      </w:r>
    </w:p>
    <w:p>
      <w:pPr>
        <w:pStyle w:val="PlainText"/>
        <w:bidi w:val="1"/>
        <w:ind w:left="0" w:right="0" w:hanging="0"/>
        <w:jc w:val="left"/>
        <w:rPr>
          <w:rFonts w:ascii="Traditional Arabic" w:hAnsi="Traditional Arabic" w:cs="Traditional Arabic"/>
          <w:sz w:val="28"/>
          <w:szCs w:val="28"/>
        </w:rPr>
      </w:pP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>(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>ال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 xml:space="preserve">كتاب 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>الأ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 xml:space="preserve">قدس – 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>الفقرة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 xml:space="preserve"> </w:t>
      </w:r>
      <w:r>
        <w:rPr>
          <w:rFonts w:cs="Traditional Arabic" w:ascii="Traditional Arabic" w:hAnsi="Traditional Arabic"/>
          <w:color w:val="FF0000"/>
          <w:sz w:val="28"/>
          <w:szCs w:val="28"/>
        </w:rPr>
        <w:t>10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 xml:space="preserve">) </w:t>
      </w:r>
    </w:p>
    <w:p>
      <w:pPr>
        <w:pStyle w:val="PlainText"/>
        <w:bidi w:val="1"/>
        <w:ind w:left="0" w:right="0" w:hanging="0"/>
        <w:jc w:val="left"/>
        <w:rPr>
          <w:rFonts w:ascii="Traditional Arabic" w:hAnsi="Traditional Arabic" w:cs="Traditional Arabic"/>
          <w:color w:val="000000"/>
          <w:sz w:val="28"/>
          <w:szCs w:val="28"/>
        </w:rPr>
      </w:pPr>
      <w:r>
        <w:rPr>
          <w:rFonts w:cs="Traditional Arabic" w:ascii="Traditional Arabic" w:hAnsi="Traditional Arabic"/>
          <w:color w:val="000000"/>
          <w:sz w:val="28"/>
          <w:szCs w:val="28"/>
          <w:rtl w:val="true"/>
        </w:rPr>
      </w:r>
    </w:p>
    <w:p>
      <w:pPr>
        <w:pStyle w:val="PlainText"/>
        <w:bidi w:val="1"/>
        <w:ind w:left="0" w:right="0" w:hanging="0"/>
        <w:jc w:val="center"/>
        <w:rPr>
          <w:rFonts w:ascii="Traditional Arabic" w:hAnsi="Traditional Arabic" w:cs="Traditional Arabic"/>
          <w:color w:val="FF0000"/>
          <w:sz w:val="28"/>
          <w:szCs w:val="28"/>
          <w:lang w:bidi="ar-JO"/>
        </w:rPr>
      </w:pPr>
      <w:r>
        <w:rPr>
          <w:rFonts w:eastAsia="Wingdings 2" w:cs="Wingdings 2" w:ascii="Wingdings 2" w:hAnsi="Wingdings 2"/>
          <w:color w:val="FF0000"/>
          <w:sz w:val="28"/>
          <w:szCs w:val="28"/>
        </w:rPr>
        <w:t></w:t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b/>
          <w:b/>
          <w:bCs/>
          <w:color w:val="FF0000"/>
          <w:sz w:val="28"/>
          <w:szCs w:val="28"/>
          <w:lang w:bidi="fa-IR"/>
        </w:rPr>
      </w:pPr>
      <w:r>
        <w:rPr>
          <w:rFonts w:cs="Traditional Arabic" w:ascii="Traditional Arabic" w:hAnsi="Traditional Arabic"/>
          <w:b/>
          <w:bCs/>
          <w:color w:val="FF0000"/>
          <w:sz w:val="28"/>
          <w:szCs w:val="28"/>
          <w:rtl w:val="true"/>
          <w:lang w:bidi="fa-IR"/>
        </w:rPr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b/>
          <w:b/>
          <w:bCs/>
          <w:sz w:val="28"/>
          <w:szCs w:val="28"/>
          <w:lang w:bidi="fa-IR"/>
        </w:rPr>
      </w:pPr>
      <w:r>
        <w:rPr>
          <w:rFonts w:ascii="Traditional Arabic" w:hAnsi="Traditional Arabic" w:cs="Traditional Arabic"/>
          <w:b/>
          <w:b/>
          <w:bCs/>
          <w:sz w:val="28"/>
          <w:sz w:val="28"/>
          <w:szCs w:val="28"/>
          <w:rtl w:val="true"/>
          <w:lang w:bidi="fa-IR"/>
        </w:rPr>
        <w:t>بیت العدل</w:t>
      </w: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bidi="fa-IR"/>
        </w:rPr>
        <w:t xml:space="preserve">: 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cs="Traditional Arabic"/>
          <w:color w:val="FF0000"/>
          <w:sz w:val="28"/>
          <w:szCs w:val="28"/>
        </w:rPr>
      </w:pPr>
      <w:r>
        <w:rPr>
          <w:rFonts w:cs="Traditional Arabic" w:ascii="Traditional Arabic" w:hAnsi="Traditional Arabic"/>
          <w:sz w:val="28"/>
          <w:szCs w:val="28"/>
        </w:rPr>
        <w:t>1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 -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جاء في كتاب </w:t>
      </w:r>
      <w:r>
        <w:rPr>
          <w:rFonts w:cs="Traditional Arabic" w:ascii="Traditional Arabic" w:hAnsi="Traditional Arabic"/>
          <w:sz w:val="28"/>
          <w:szCs w:val="28"/>
          <w:rtl w:val="true"/>
          <w:lang w:bidi="ar-JO"/>
        </w:rPr>
        <w:t>"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البيان العربيّ</w:t>
      </w:r>
      <w:r>
        <w:rPr>
          <w:rFonts w:cs="Traditional Arabic" w:ascii="Traditional Arabic" w:hAnsi="Traditional Arabic"/>
          <w:sz w:val="28"/>
          <w:szCs w:val="28"/>
          <w:rtl w:val="true"/>
          <w:lang w:bidi="ar-JO"/>
        </w:rPr>
        <w:t>"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أنّ السّجود ينبغي أن يكون على سطح من البلّور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. 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وكذلك فرض الإسلام قيودا معيّنة ينبغي توفّرها في السّطح الّذي يسجد عليه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. 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ولكن حضرة بهاء الله ألغى كلّ هذه القيود وأجاز السّجود </w:t>
      </w:r>
      <w:r>
        <w:rPr>
          <w:rFonts w:cs="Traditional Arabic" w:ascii="Traditional Arabic" w:hAnsi="Traditional Arabic"/>
          <w:sz w:val="28"/>
          <w:szCs w:val="28"/>
          <w:rtl w:val="true"/>
        </w:rPr>
        <w:t>"</w:t>
      </w:r>
      <w:r>
        <w:rPr>
          <w:rFonts w:ascii="Traditional Arabic" w:hAnsi="Traditional Arabic" w:cs="Traditional Arabic"/>
          <w:b/>
          <w:b/>
          <w:bCs/>
          <w:sz w:val="28"/>
          <w:sz w:val="28"/>
          <w:szCs w:val="28"/>
          <w:rtl w:val="true"/>
        </w:rPr>
        <w:t>على كلّ شيء طاهر</w:t>
      </w:r>
      <w:r>
        <w:rPr>
          <w:rFonts w:cs="Traditional Arabic" w:ascii="Traditional Arabic" w:hAnsi="Traditional Arabic"/>
          <w:sz w:val="28"/>
          <w:szCs w:val="28"/>
          <w:rtl w:val="true"/>
        </w:rPr>
        <w:t>".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 xml:space="preserve"> 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>(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 xml:space="preserve">الكتاب الأقدس – الشرح </w:t>
      </w:r>
      <w:r>
        <w:rPr>
          <w:rFonts w:cs="Traditional Arabic" w:ascii="Traditional Arabic" w:hAnsi="Traditional Arabic"/>
          <w:color w:val="FF0000"/>
          <w:sz w:val="28"/>
          <w:szCs w:val="28"/>
        </w:rPr>
        <w:t>15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 xml:space="preserve">) </w:t>
      </w:r>
    </w:p>
    <w:p>
      <w:pPr>
        <w:pStyle w:val="PlainText"/>
        <w:bidi w:val="1"/>
        <w:ind w:left="0" w:right="0" w:hanging="0"/>
        <w:jc w:val="left"/>
        <w:rPr>
          <w:rFonts w:ascii="Traditional Arabic" w:hAnsi="Traditional Arabic" w:cs="Traditional Arabic"/>
          <w:color w:val="FF0000"/>
          <w:sz w:val="28"/>
          <w:szCs w:val="28"/>
        </w:rPr>
      </w:pP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</w:r>
    </w:p>
    <w:p>
      <w:pPr>
        <w:pStyle w:val="Normal"/>
        <w:bidi w:val="1"/>
        <w:ind w:left="0" w:right="0" w:hanging="0"/>
        <w:jc w:val="center"/>
        <w:rPr>
          <w:rFonts w:ascii="Traditional Arabic" w:hAnsi="Traditional Arabic" w:cs="Traditional Arabic"/>
          <w:b/>
          <w:b/>
          <w:bCs/>
          <w:sz w:val="28"/>
          <w:szCs w:val="28"/>
          <w:lang w:bidi="fa-IR"/>
        </w:rPr>
      </w:pPr>
      <w:r>
        <w:rPr>
          <w:rFonts w:cs="Traditional Arabic" w:ascii="Traditional Arabic" w:hAnsi="Traditional Arabic"/>
          <w:color w:val="FF0000"/>
          <w:sz w:val="28"/>
          <w:szCs w:val="28"/>
          <w:rtl w:val="true"/>
          <w:lang w:val="en-US" w:eastAsia="en-US" w:bidi="ar-SA"/>
        </w:rPr>
        <w:drawing>
          <wp:inline distT="0" distB="0" distL="0" distR="0">
            <wp:extent cx="2254885" cy="1143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71" r="-3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b/>
          <w:b/>
          <w:bCs/>
          <w:sz w:val="36"/>
          <w:szCs w:val="36"/>
          <w:lang w:bidi="fa-IR"/>
        </w:rPr>
      </w:pPr>
      <w:r>
        <w:rPr>
          <w:rFonts w:cs="Traditional Arabic" w:ascii="Traditional Arabic" w:hAnsi="Traditional Arabic"/>
          <w:b/>
          <w:bCs/>
          <w:sz w:val="36"/>
          <w:szCs w:val="36"/>
          <w:rtl w:val="true"/>
          <w:lang w:bidi="fa-IR"/>
        </w:rPr>
      </w:r>
    </w:p>
    <w:sectPr>
      <w:headerReference w:type="default" r:id="rId3"/>
      <w:footerReference w:type="default" r:id="rId4"/>
      <w:type w:val="nextPage"/>
      <w:pgSz w:w="12240" w:h="15840"/>
      <w:pgMar w:left="1440" w:right="1440" w:header="720" w:top="1440" w:footer="720" w:bottom="1440" w:gutter="0"/>
      <w:pgBorders w:display="allPages"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Traditional Arabic">
    <w:charset w:val="00"/>
    <w:family w:val="roman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Courier New" w:hAnsi="Courier New" w:cs="Courier New"/>
        <w:color w:val="0000FF"/>
        <w:sz w:val="24"/>
      </w:rPr>
    </w:pPr>
    <w:r>
      <w:rPr>
        <w:rFonts w:cs="Courier New" w:ascii="Courier New" w:hAnsi="Courier New"/>
        <w:color w:val="0000FF"/>
        <w:sz w:val="24"/>
      </w:rPr>
      <w:t>www.oceanoflights.org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1"/>
      <w:ind w:left="0" w:right="0" w:hanging="0"/>
      <w:jc w:val="left"/>
      <w:rPr>
        <w:rFonts w:ascii="Traditional Arabic" w:hAnsi="Traditional Arabic" w:cs="Traditional Arabic"/>
        <w:b/>
        <w:b/>
        <w:bCs/>
        <w:lang w:bidi="fa-IR"/>
      </w:rPr>
    </w:pPr>
    <w:r>
      <w:rPr>
        <w:rFonts w:ascii="Traditional Arabic" w:hAnsi="Traditional Arabic" w:cs="Traditional Arabic"/>
        <w:b/>
        <w:b/>
        <w:bCs/>
        <w:rtl w:val="true"/>
        <w:lang w:bidi="fa-IR"/>
      </w:rPr>
      <w:t xml:space="preserve">تجريم السجود على أشياء معيّنة لاعتبارها غير طاهرة </w:t>
    </w:r>
  </w:p>
  <w:p>
    <w:pPr>
      <w:pStyle w:val="Header"/>
      <w:rPr>
        <w:rFonts w:ascii="Arial" w:hAnsi="Arial" w:cs="Arial"/>
        <w:b/>
        <w:b/>
        <w:bCs/>
        <w:color w:val="000000"/>
        <w:sz w:val="24"/>
        <w:lang w:bidi="fa-IR"/>
      </w:rPr>
    </w:pPr>
    <w:r>
      <w:rPr>
        <w:rFonts w:cs="Arial" w:ascii="Arial" w:hAnsi="Arial"/>
        <w:b/>
        <w:bCs/>
        <w:color w:val="000000"/>
        <w:sz w:val="24"/>
        <w:lang w:bidi="fa-I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both"/>
    </w:pPr>
    <w:rPr>
      <w:rFonts w:ascii="Calibri" w:hAnsi="Calibri" w:eastAsia="Calibri" w:cs="Arial"/>
      <w:color w:val="auto"/>
      <w:sz w:val="22"/>
      <w:szCs w:val="22"/>
      <w:lang w:val="en-US" w:bidi="en-US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before="480" w:after="0"/>
      <w:contextualSpacing/>
      <w:outlineLvl w:val="0"/>
    </w:pPr>
    <w:rPr>
      <w:rFonts w:ascii="Cambria" w:hAnsi="Cambria"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00" w:after="0"/>
      <w:outlineLvl w:val="1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lineRule="auto" w:line="268" w:before="200" w:after="0"/>
      <w:outlineLvl w:val="2"/>
    </w:pPr>
    <w:rPr>
      <w:rFonts w:ascii="Cambria" w:hAnsi="Cambria" w:eastAsia="Times New Roman" w:cs="Times New Roman"/>
      <w:b/>
      <w:bCs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00" w:after="0"/>
      <w:outlineLvl w:val="3"/>
    </w:pPr>
    <w:rPr>
      <w:rFonts w:ascii="Cambria" w:hAnsi="Cambria"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00" w:after="0"/>
      <w:outlineLvl w:val="4"/>
    </w:pPr>
    <w:rPr>
      <w:rFonts w:ascii="Cambria" w:hAnsi="Cambria" w:eastAsia="Times New Roman" w:cs="Times New Roman"/>
      <w:b/>
      <w:bCs/>
      <w:color w:val="7F7F7F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Rule="auto" w:line="268"/>
      <w:outlineLvl w:val="5"/>
    </w:pPr>
    <w:rPr>
      <w:rFonts w:ascii="Cambria" w:hAnsi="Cambria" w:eastAsia="Times New Roman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Cambria" w:hAnsi="Cambria" w:eastAsia="Times New Roman" w:cs="Times New Roman"/>
      <w:i/>
      <w:iCs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Cambria" w:hAnsi="Cambria" w:eastAsia="Times New Roman" w:cs="Times New Roman"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Cambria" w:hAnsi="Cambria" w:eastAsia="Times New Roman" w:cs="Times New Roman"/>
      <w:b/>
      <w:bCs/>
      <w:sz w:val="28"/>
      <w:szCs w:val="28"/>
    </w:rPr>
  </w:style>
  <w:style w:type="character" w:styleId="Heading2Char">
    <w:name w:val="Heading 2 Char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ubtitleChar">
    <w:name w:val="Subtitle Char"/>
    <w:qFormat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b/>
      <w:bCs/>
      <w:i/>
      <w:iCs/>
      <w:spacing w:val="10"/>
      <w:shd w:fill="auto" w:val="clear"/>
    </w:rPr>
  </w:style>
  <w:style w:type="character" w:styleId="Heading3Char">
    <w:name w:val="Heading 3 Char"/>
    <w:qFormat/>
    <w:rPr>
      <w:rFonts w:ascii="Cambria" w:hAnsi="Cambria" w:eastAsia="Times New Roman" w:cs="Times New Roman"/>
      <w:b/>
      <w:bCs/>
    </w:rPr>
  </w:style>
  <w:style w:type="character" w:styleId="Heading4Char">
    <w:name w:val="Heading 4 Char"/>
    <w:qFormat/>
    <w:rPr>
      <w:rFonts w:ascii="Cambria" w:hAnsi="Cambria" w:eastAsia="Times New Roman" w:cs="Times New Roman"/>
      <w:b/>
      <w:bCs/>
      <w:i/>
      <w:iCs/>
    </w:rPr>
  </w:style>
  <w:style w:type="character" w:styleId="Heading5Char">
    <w:name w:val="Heading 5 Char"/>
    <w:qFormat/>
    <w:rPr>
      <w:rFonts w:ascii="Cambria" w:hAnsi="Cambria" w:eastAsia="Times New Roman" w:cs="Times New Roman"/>
      <w:b/>
      <w:bCs/>
      <w:color w:val="7F7F7F"/>
    </w:rPr>
  </w:style>
  <w:style w:type="character" w:styleId="Heading6Char">
    <w:name w:val="Heading 6 Char"/>
    <w:qFormat/>
    <w:rPr>
      <w:rFonts w:ascii="Cambria" w:hAnsi="Cambria" w:eastAsia="Times New Roman" w:cs="Times New Roman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eastAsia="Times New Roman" w:cs="Times New Roman"/>
      <w:i/>
      <w:iCs/>
    </w:rPr>
  </w:style>
  <w:style w:type="character" w:styleId="Heading8Char">
    <w:name w:val="Heading 8 Char"/>
    <w:qFormat/>
    <w:rPr>
      <w:rFonts w:ascii="Cambria" w:hAnsi="Cambria" w:eastAsia="Times New Roman" w:cs="Times New Roman"/>
      <w:sz w:val="20"/>
      <w:szCs w:val="20"/>
    </w:rPr>
  </w:style>
  <w:style w:type="character" w:styleId="Heading9Char">
    <w:name w:val="Heading 9 Char"/>
    <w:qFormat/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TitleChar">
    <w:name w:val="Title Char"/>
    <w:qFormat/>
    <w:rPr>
      <w:rFonts w:ascii="Cambria" w:hAnsi="Cambria" w:eastAsia="Times New Roman" w:cs="Times New Roman"/>
      <w:spacing w:val="5"/>
      <w:sz w:val="52"/>
      <w:szCs w:val="52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SubtleEmphasis">
    <w:name w:val="Subtle Emphasis"/>
    <w:qFormat/>
    <w:rPr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PlainTextChar">
    <w:name w:val="Plain Text Char"/>
    <w:qFormat/>
    <w:rPr>
      <w:rFonts w:ascii="Courier New" w:hAnsi="Courier New" w:eastAsia="MS Mincho;ＭＳ 明朝" w:cs="Courier New"/>
      <w:sz w:val="20"/>
      <w:szCs w:val="20"/>
      <w:lang w:bidi="ar-SA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Normal"/>
    <w:qFormat/>
    <w:pPr>
      <w:pBdr>
        <w:bottom w:val="single" w:sz="4" w:space="1" w:color="000000"/>
      </w:pBdr>
      <w:spacing w:before="0" w:after="0"/>
      <w:contextualSpacing/>
    </w:pPr>
    <w:rPr>
      <w:rFonts w:ascii="Cambria" w:hAnsi="Cambria" w:eastAsia="Times New Roman" w:cs="Times New Roman"/>
      <w:spacing w:val="5"/>
      <w:sz w:val="52"/>
      <w:szCs w:val="52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Normal"/>
    <w:next w:val="Normal"/>
    <w:qFormat/>
    <w:pPr>
      <w:spacing w:before="0" w:after="600"/>
    </w:pPr>
    <w:rPr>
      <w:rFonts w:ascii="Cambria" w:hAnsi="Cambria" w:eastAsia="Times New Roman" w:cs="Times New Roman"/>
      <w:i/>
      <w:iCs/>
      <w:spacing w:val="13"/>
      <w:sz w:val="24"/>
      <w:szCs w:val="24"/>
    </w:rPr>
  </w:style>
  <w:style w:type="paragraph" w:styleId="NoSpacing">
    <w:name w:val="No Spacing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qFormat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next w:val="Normal"/>
    <w:qFormat/>
    <w:pPr>
      <w:pBdr>
        <w:bottom w:val="single" w:sz="4" w:space="1" w:color="000000"/>
      </w:pBdr>
      <w:spacing w:before="200" w:after="280"/>
      <w:ind w:left="1008" w:right="1152" w:hanging="0"/>
    </w:pPr>
    <w:rPr>
      <w:b/>
      <w:bCs/>
      <w:i/>
      <w:iCs/>
    </w:rPr>
  </w:style>
  <w:style w:type="paragraph" w:styleId="TOCHeading">
    <w:name w:val="TOC Heading"/>
    <w:basedOn w:val="Heading1"/>
    <w:next w:val="Normal"/>
    <w:qFormat/>
    <w:pPr>
      <w:numPr>
        <w:ilvl w:val="0"/>
        <w:numId w:val="0"/>
      </w:numPr>
    </w:pPr>
    <w:rPr/>
  </w:style>
  <w:style w:type="paragraph" w:styleId="PlainText">
    <w:name w:val="Plain Text"/>
    <w:basedOn w:val="Normal"/>
    <w:qFormat/>
    <w:pPr>
      <w:jc w:val="left"/>
    </w:pPr>
    <w:rPr>
      <w:rFonts w:ascii="Courier New" w:hAnsi="Courier New" w:eastAsia="MS Mincho;ＭＳ 明朝" w:cs="Courier New"/>
      <w:sz w:val="20"/>
      <w:szCs w:val="20"/>
      <w:lang w:bidi="ar-SA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2016-06-21T18:39:00Z</dcterms:created>
  <dc:creator/>
  <dc:description/>
  <dc:language>en-US</dc:language>
  <cp:lastModifiedBy/>
  <dcterms:modified xsi:type="dcterms:W3CDTF">2016-06-21T18:39:00Z</dcterms:modified>
  <cp:revision>1</cp:revision>
  <dc:subject/>
  <dc:title/>
</cp:coreProperties>
</file>