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160"/>
        <w:ind w:left="0" w:right="0" w:hanging="0"/>
        <w:jc w:val="center"/>
        <w:rPr>
          <w:rFonts w:ascii="Simplified Arabic" w:hAnsi="Simplified Arabic" w:cs="Simplified Arabic"/>
          <w:b/>
          <w:b/>
          <w:bCs/>
          <w:sz w:val="28"/>
          <w:szCs w:val="28"/>
          <w:lang w:bidi="ar-JO"/>
        </w:rPr>
      </w:pPr>
      <w:r>
        <w:rPr>
          <w:rFonts w:ascii="Simplified Arabic" w:hAnsi="Simplified Arabic" w:cs="Simplified Arabic"/>
          <w:b/>
          <w:b/>
          <w:bCs/>
          <w:sz w:val="28"/>
          <w:sz w:val="28"/>
          <w:szCs w:val="28"/>
          <w:rtl w:val="true"/>
          <w:lang w:bidi="ar-JO"/>
        </w:rPr>
        <w:t>اللّوح الخامس</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 xml:space="preserve">وقد صدر في صباح يوم الأربعاء الخامس من نيسان سنة </w:t>
      </w:r>
      <w:r>
        <w:rPr>
          <w:rFonts w:cs="Simplified Arabic" w:ascii="Simplified Arabic" w:hAnsi="Simplified Arabic"/>
          <w:sz w:val="28"/>
          <w:szCs w:val="28"/>
          <w:lang w:bidi="ar-JO"/>
        </w:rPr>
        <w:t>1916</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في البهجة في حديقة الروضة المباركة بالعنوان التالي</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إلى أحبّاء الله وإماء الرّحمن في المقاطعات الكنديّة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نيوفندلند، جزيرة الأمير إدوارد، نوفا سكوشيا، نيو برانزويك، كوبيك، مانيتوبا، ألبرتا، أونتاريو، ساسكاتشوان، كولومبيا البريطانيّة، يوكون، ماكنزي، أنكافا، كيويتن، جزر فرانكلين وجرينلاند عليهم وعليهنّ التّحية والثّناء</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p>
      <w:pPr>
        <w:pStyle w:val="Normal"/>
        <w:bidi w:val="1"/>
        <w:spacing w:before="0" w:after="160"/>
        <w:ind w:left="0" w:right="0" w:hanging="0"/>
        <w:jc w:val="center"/>
        <w:rPr>
          <w:rFonts w:ascii="Simplified Arabic" w:hAnsi="Simplified Arabic" w:cs="Simplified Arabic"/>
          <w:b/>
          <w:b/>
          <w:bCs/>
          <w:sz w:val="48"/>
          <w:szCs w:val="48"/>
          <w:lang w:bidi="ar-JO"/>
        </w:rPr>
      </w:pPr>
      <w:r>
        <w:rPr>
          <w:rFonts w:ascii="Simplified Arabic" w:hAnsi="Simplified Arabic" w:cs="Simplified Arabic"/>
          <w:b/>
          <w:b/>
          <w:bCs/>
          <w:sz w:val="48"/>
          <w:sz w:val="48"/>
          <w:szCs w:val="48"/>
          <w:rtl w:val="true"/>
          <w:lang w:bidi="ar-JO"/>
        </w:rPr>
        <w:t>هو الله</w:t>
      </w:r>
    </w:p>
    <w:p>
      <w:pPr>
        <w:pStyle w:val="Normal"/>
        <w:bidi w:val="1"/>
        <w:spacing w:before="0" w:after="160"/>
        <w:ind w:left="0" w:right="0" w:hanging="0"/>
        <w:jc w:val="left"/>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يا أبناء الملكوت وبناته ولو أنّ نفحات الله قد انتشرت في أكثر مدن الولايات المتّحدة وتوجّهت جموع غفيرة باهتمام إلى ملكوت الله، لكن راية التّوحيد لم ترتفع في بعض الولايات كما ينبغي ويليق ولم تنتشر أسرار الكتب الإلهيّة فيها</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يجب أن ترفرف راية التّوحيد في تلك الولايات بهمّة الأحبّاء وتنتشر التّعاليم الإلهيّة ليكون لأهالي تلك الولايات أيضًا سهم ونصيب من الموهبة السّماويّة والهداية الكبرى وكذلك الأمر في المقاطعات الكنديّة أمثال</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نيوفندلند، جزيرة الأمير إدوارد، نوفا سكوشيا، ألبرتا، أنكافا، نيو برانزويك، كوبيك، أونتاريو، مانيتوبا، ساسكاتشوان، كولومبيا البريطانية، كيويتن، ماكنزي، يوكان، جزر فرانكلين الواقعة في مدار السرطان</w:t>
      </w:r>
      <w:r>
        <w:rPr>
          <w:rStyle w:val="FootnoteCharacters"/>
          <w:rStyle w:val="FootnoteAnchor"/>
          <w:rFonts w:ascii="Simplified Arabic" w:hAnsi="Simplified Arabic" w:cs="Simplified Arabic"/>
          <w:sz w:val="28"/>
          <w:sz w:val="28"/>
          <w:szCs w:val="28"/>
          <w:rtl w:val="true"/>
          <w:lang w:bidi="ar-JO"/>
        </w:rPr>
        <w:footnoteReference w:customMarkFollows="1" w:id="2"/>
        <w:t>*</w:t>
      </w:r>
      <w:r>
        <w:rPr>
          <w:rFonts w:cs="Simplified Arabic" w:ascii="Simplified Arabic" w:hAnsi="Simplified Arabic"/>
          <w:sz w:val="28"/>
          <w:szCs w:val="28"/>
          <w:rtl w:val="true"/>
          <w:lang w:bidi="ar-JO"/>
        </w:rPr>
        <w:t>.</w:t>
      </w:r>
    </w:p>
    <w:p>
      <w:pPr>
        <w:pStyle w:val="Normal"/>
        <w:bidi w:val="1"/>
        <w:spacing w:before="0" w:after="160"/>
        <w:ind w:left="0" w:right="0" w:hanging="0"/>
        <w:jc w:val="left"/>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يجب على أحبّاء الله أن يضحّوا ويتوهّجوا توهّج شمع الهداية في أنحاء المقاطعات الكنديّة، فإذا أظهروا مثل هذه الهمّة فإنّ التّأييدات الإلهيّة الكلّيّة ستكون يقينًا من نصيبهم وتصلهم إمدادات الجنود السّماويّة تترى وتحرزون نصرًا عظيمًا، عسى أن يصل نداء ملكوت الله بإذنه تعالى إلى مسامع الإسكيمو وأهالي جزر فرانكلين الواقعة شمالي كندا وجزيرة جرينلاند</w:t>
      </w:r>
      <w:r>
        <w:rPr>
          <w:rFonts w:cs="Simplified Arabic" w:ascii="Simplified Arabic" w:hAnsi="Simplified Arabic"/>
          <w:sz w:val="28"/>
          <w:szCs w:val="28"/>
          <w:rtl w:val="true"/>
          <w:lang w:bidi="ar-JO"/>
        </w:rPr>
        <w:t>.</w:t>
      </w:r>
      <w:r>
        <w:br w:type="page"/>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وإذا ما اشتعلت نار محبّة الله في جزيرة جرينلاند فإنّ جميع ثلوج تلك القارّة سوف تذوب وتتبدّل برودتها إلى اعتدال، أي أنّ القلوب فيها تكتسب حرارة محبّة الله وتصبح تلك القارّة حدائق إلهيّة وبساتين ربّانيّة وتتزيّن فيها النّفوس باللّطافة الفائقة كما تتزيّن الأشجار بوافر الثّمار</w:t>
      </w:r>
      <w:r>
        <w:rPr>
          <w:rFonts w:cs="Simplified Arabic" w:ascii="Simplified Arabic" w:hAnsi="Simplified Arabic"/>
          <w:sz w:val="28"/>
          <w:szCs w:val="28"/>
          <w:rtl w:val="true"/>
          <w:lang w:bidi="ar-JO"/>
        </w:rPr>
        <w:t>.</w:t>
      </w:r>
    </w:p>
    <w:p>
      <w:pPr>
        <w:pStyle w:val="Normal"/>
        <w:bidi w:val="1"/>
        <w:spacing w:before="0" w:after="160"/>
        <w:ind w:left="0" w:right="0" w:hanging="0"/>
        <w:jc w:val="left"/>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 xml:space="preserve">البدار البدار فإن أظهرتم همّة في نشر نفحات الله بين الإسكيمو لكان لذلك تأثيره الشّديد فقد قال تعالى في القرآن العظيم </w:t>
      </w:r>
      <w:r>
        <w:rPr>
          <w:rFonts w:ascii="Simplified Arabic" w:hAnsi="Simplified Arabic" w:cs="Simplified Arabic"/>
          <w:b/>
          <w:b/>
          <w:bCs/>
          <w:sz w:val="28"/>
          <w:sz w:val="28"/>
          <w:szCs w:val="28"/>
          <w:rtl w:val="true"/>
          <w:lang w:bidi="ar-JO"/>
        </w:rPr>
        <w:t>وأشرقت الأرض بنور ربّها</w:t>
      </w:r>
      <w:r>
        <w:rPr>
          <w:rFonts w:ascii="Simplified Arabic" w:hAnsi="Simplified Arabic" w:cs="Simplified Arabic"/>
          <w:sz w:val="28"/>
          <w:sz w:val="28"/>
          <w:szCs w:val="28"/>
          <w:rtl w:val="true"/>
          <w:lang w:bidi="ar-JO"/>
        </w:rPr>
        <w:t xml:space="preserve"> أي أنّ أنوار التّوحيد سوف تشرق ذات يوم على جميع الآفاق فتنير جميع الأقطار بنور الله وذلك النّور هو نور التّوحيد </w:t>
      </w:r>
      <w:r>
        <w:rPr>
          <w:rFonts w:cs="Simplified Arabic" w:ascii="Simplified Arabic" w:hAnsi="Simplified Arabic"/>
          <w:sz w:val="28"/>
          <w:szCs w:val="28"/>
          <w:rtl w:val="true"/>
          <w:lang w:bidi="ar-JO"/>
        </w:rPr>
        <w:t>"</w:t>
      </w:r>
      <w:r>
        <w:rPr>
          <w:rFonts w:ascii="Simplified Arabic" w:hAnsi="Simplified Arabic" w:cs="Simplified Arabic"/>
          <w:sz w:val="28"/>
          <w:sz w:val="28"/>
          <w:szCs w:val="28"/>
          <w:rtl w:val="true"/>
          <w:lang w:bidi="ar-JO"/>
        </w:rPr>
        <w:t>لا إله إلا الله</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إنّ إقليم الإسكيمو وجزره جزء لا يتجزّأ من الكرة الأرضيّة ويجب أن ينال هذا الجزء نصيبه من الهداية الكبرى وعليكم وعليهنّ التّحيّة والثّناء</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ع ع</w:t>
      </w:r>
    </w:p>
    <w:p>
      <w:pPr>
        <w:pStyle w:val="Normal"/>
        <w:bidi w:val="1"/>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jc w:val="left"/>
        <w:rPr>
          <w:rFonts w:ascii="Naskh MT for Bosch School" w:hAnsi="Naskh MT for Bosch School" w:cs="Naskh MT for Bosch School"/>
          <w:lang w:bidi="ar-JO"/>
        </w:rPr>
      </w:pPr>
      <w:r>
        <w:rPr>
          <w:rStyle w:val="FootnoteCharacters"/>
        </w:rPr>
        <w:footnoteRef/>
      </w:r>
      <w:r>
        <w:rPr>
          <w:rFonts w:cs="Naskh MT for Bosch School" w:ascii="Naskh MT for Bosch School" w:hAnsi="Naskh MT for Bosch School"/>
          <w:rtl w:val="true"/>
        </w:rPr>
        <w:tab/>
        <w:t xml:space="preserve"> </w:t>
      </w:r>
      <w:r>
        <w:rPr>
          <w:rFonts w:ascii="Naskh MT for Bosch School" w:hAnsi="Naskh MT for Bosch School" w:cs="Naskh MT for Bosch School"/>
          <w:rtl w:val="true"/>
          <w:lang w:bidi="ar-JO"/>
        </w:rPr>
        <w:t>أي في الدائرة القطبيّة الشّماليّة</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الخطة الالهية، </w:t>
    </w:r>
    <w:r>
      <w:rPr>
        <w:rFonts w:ascii="Simplified Arabic" w:hAnsi="Simplified Arabic" w:cs="Simplified Arabic"/>
        <w:color w:val="0000FF"/>
        <w:rtl w:val="true"/>
      </w:rPr>
      <w:t>المجموعة الاول</w:t>
    </w:r>
    <w:r>
      <w:rPr>
        <w:rFonts w:ascii="Simplified Arabic" w:hAnsi="Simplified Arabic" w:cs="Simplified Arabic"/>
        <w:color w:val="0000FF"/>
        <w:rtl w:val="true"/>
      </w:rPr>
      <w:t>ى</w:t>
    </w:r>
    <w:r>
      <w:rPr>
        <w:rFonts w:ascii="Simplified Arabic" w:hAnsi="Simplified Arabic" w:cs="Simplified Arabic"/>
        <w:color w:val="0000FF"/>
        <w:rtl w:val="true"/>
      </w:rPr>
      <w:t xml:space="preserve"> </w:t>
    </w:r>
    <w:r>
      <w:rPr>
        <w:rFonts w:cs="Simplified Arabic" w:ascii="Simplified Arabic" w:hAnsi="Simplified Arabic"/>
        <w:color w:val="0000FF"/>
        <w:rtl w:val="true"/>
      </w:rPr>
      <w:t>(</w:t>
    </w:r>
    <w:r>
      <w:rPr>
        <w:rFonts w:ascii="Simplified Arabic" w:hAnsi="Simplified Arabic" w:cs="Simplified Arabic"/>
        <w:color w:val="0000FF"/>
        <w:rtl w:val="true"/>
      </w:rPr>
      <w:t xml:space="preserve">اللوح </w:t>
    </w:r>
    <w:r>
      <w:rPr>
        <w:rFonts w:ascii="Simplified Arabic" w:hAnsi="Simplified Arabic" w:cs="Simplified Arabic"/>
        <w:color w:val="0000FF"/>
        <w:rtl w:val="true"/>
      </w:rPr>
      <w:t>الخامس</w:t>
    </w:r>
    <w:r>
      <w:rPr>
        <w:rFonts w:cs="Simplified Arabic" w:ascii="Simplified Arabic" w:hAnsi="Simplified Arabic"/>
        <w:color w:val="0000FF"/>
        <w:rtl w:val="true"/>
      </w:rPr>
      <w:t xml:space="preserve">) – </w:t>
    </w:r>
    <w:r>
      <w:rPr>
        <w:rFonts w:ascii="Simplified Arabic" w:hAnsi="Simplified Arabic" w:cs="Simplified Arabic"/>
        <w:color w:val="0000FF"/>
        <w:rtl w:val="true"/>
      </w:rPr>
      <w:t xml:space="preserve">من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FootnoteTextChar">
    <w:name w:val="Footnote Text Char"/>
    <w:qFormat/>
    <w:rPr>
      <w:rFonts w:eastAsia="SimSun;宋体" w:cs="Arabic Transparent"/>
      <w:lang w:eastAsia="zh-C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ootnote">
    <w:name w:val="Footnote Text"/>
    <w:basedOn w:val="Normal"/>
    <w:pPr>
      <w:bidi w:val="1"/>
      <w:ind w:left="0" w:right="0" w:hanging="0"/>
      <w:jc w:val="left"/>
    </w:pPr>
    <w:rPr>
      <w:rFonts w:eastAsia="SimSun;宋体" w:cs="Arabic Transparent"/>
      <w:sz w:val="20"/>
      <w:szCs w:val="20"/>
      <w:lang w:eastAsia="zh-CN"/>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