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44"/>
          <w:szCs w:val="44"/>
        </w:rPr>
      </w:pPr>
      <w:r>
        <w:rPr>
          <w:rFonts w:ascii="Simplified Arabic" w:hAnsi="Simplified Arabic" w:cs="Simplified Arabic"/>
          <w:b/>
          <w:b/>
          <w:bCs/>
          <w:sz w:val="44"/>
          <w:sz w:val="44"/>
          <w:szCs w:val="44"/>
          <w:rtl w:val="true"/>
        </w:rPr>
        <w:t>ألواح وصايا حضرة عبد البهاء</w:t>
      </w:r>
    </w:p>
    <w:p>
      <w:pPr>
        <w:pStyle w:val="Normal"/>
        <w:bidi w:val="1"/>
        <w:spacing w:before="0" w:after="280"/>
        <w:ind w:left="0" w:right="0" w:hanging="0"/>
        <w:jc w:val="center"/>
        <w:rPr>
          <w:rFonts w:ascii="Simplified Arabic" w:hAnsi="Simplified Arabic" w:cs="Simplified Arabic"/>
          <w:color w:val="FF0000"/>
          <w:sz w:val="32"/>
          <w:szCs w:val="32"/>
        </w:rPr>
      </w:pPr>
      <w:r>
        <w:rPr>
          <w:rFonts w:cs="Simplified Arabic" w:ascii="Simplified Arabic" w:hAnsi="Simplified Arabic"/>
          <w:color w:val="FF0000"/>
          <w:sz w:val="32"/>
          <w:szCs w:val="32"/>
          <w:rtl w:val="true"/>
        </w:rPr>
        <w:t>(</w:t>
      </w:r>
      <w:r>
        <w:rPr>
          <w:rFonts w:ascii="Simplified Arabic" w:hAnsi="Simplified Arabic" w:cs="Simplified Arabic"/>
          <w:color w:val="FF0000"/>
          <w:sz w:val="32"/>
          <w:sz w:val="32"/>
          <w:szCs w:val="32"/>
          <w:rtl w:val="true"/>
        </w:rPr>
        <w:t>معرّب عن الفارسية</w:t>
      </w:r>
      <w:r>
        <w:rPr>
          <w:rFonts w:cs="Simplified Arabic" w:ascii="Simplified Arabic" w:hAnsi="Simplified Arabic"/>
          <w:color w:val="FF0000"/>
          <w:sz w:val="32"/>
          <w:szCs w:val="32"/>
          <w:rtl w:val="true"/>
        </w:rPr>
        <w:t>)</w:t>
      </w:r>
    </w:p>
    <w:p>
      <w:pPr>
        <w:pStyle w:val="Normal"/>
        <w:bidi w:val="1"/>
        <w:spacing w:before="0" w:after="280"/>
        <w:ind w:left="0" w:right="0" w:hanging="0"/>
        <w:jc w:val="center"/>
        <w:rPr>
          <w:rFonts w:ascii="Simplified Arabic" w:hAnsi="Simplified Arabic" w:cs="Simplified Arabic"/>
          <w:b/>
          <w:b/>
          <w:bCs/>
          <w:color w:val="FF0000"/>
          <w:sz w:val="32"/>
          <w:szCs w:val="32"/>
        </w:rPr>
      </w:pPr>
      <w:r>
        <w:rPr>
          <w:rFonts w:cs="Simplified Arabic" w:ascii="Simplified Arabic" w:hAnsi="Simplified Arabic"/>
          <w:b/>
          <w:bCs/>
          <w:color w:val="FF0000"/>
          <w:sz w:val="32"/>
          <w:szCs w:val="32"/>
          <w:rtl w:val="true"/>
        </w:rPr>
      </w:r>
    </w:p>
    <w:p>
      <w:pPr>
        <w:pStyle w:val="Normal"/>
        <w:bidi w:val="1"/>
        <w:spacing w:before="0" w:after="280"/>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 xml:space="preserve">هو الله </w:t>
      </w:r>
    </w:p>
    <w:p>
      <w:pPr>
        <w:pStyle w:val="Normal"/>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حَمْدًا لِمَن صانَ هَيكلَ أمرِه بدِرْعِ الميثاقِ عَن سِهامِ الشُّبُهاتِ وَحَمَى حِمَى شَرِيعَتِه السَّمحاءِ وَوقَى مَحَجَّتَهُ البَيضآءَ بجُنُود عُهودِه من هجُوم عُصبَةٍ ناقِضَةٍ وَثُلَّةٍ هَادِمَةٍ لِلبُنْيَانِ، وَحَرَسَ الحِصْنَ الحَصينَ وَدينَهُ المُبينَ بِرِجالٍ لا تَأْخُذُهُمْ لَوْمَةُ لائِم ولا تُلهِيهِمْ تِجارَةٌ ولا عِزَّةٌ ولا سُلْطَةٌ عَنْ عَهْدِ اللهِ وَمِيثاقِهِ الثَّابِتِ بِآياتٍ بَيِّناتٍ مِنْ أَثَرِ القَلَم الأَعْلَى فِي لَوْحٍ حَفيظٍ</w:t>
      </w:r>
      <w:r>
        <w:rPr>
          <w:rFonts w:cs="Simplified Arabic" w:ascii="Simplified Arabic" w:hAnsi="Simplified Arabic"/>
          <w:sz w:val="32"/>
          <w:szCs w:val="32"/>
          <w:rtl w:val="true"/>
        </w:rPr>
        <w:t>.</w:t>
      </w:r>
    </w:p>
    <w:p>
      <w:pPr>
        <w:pStyle w:val="Normal"/>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وَالتَّحِيَّةُ وَالثَّنآءُ وَالصَّلاةُ وَالبَهاءُ عَلَى أَوَّلِ غُصْنٍ مُبارَكٍ خَضِلٍ نَضِرٍ رَيَّانٍ مِن السِّدْرَةِ المُقَدَّسَةِ الرَّحْمانيَّةِ مُنْشَعِبٍ مِنْ كِلْتَي الشَّجَرَتَيْنِ الرَّبَّانِيَّتَيْنِ، وَأَبْدَعِ جَوْهَرةٍ فَريدَةٍ عَصْماءَ تَتَلأْلأُ مِنْ خِلالِ البَحْرَيْنِ المُتلاطِمَينِ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وَعَلى فُروعِ دَوْحَةِ القُدْسِ وَأَفْنانِ سِدْرَةِ الحَقِّ الَّذين ثَبَتُوا عَلَى المِيثاقِ فِي يَوْمِ الطَّلاقِ، وَعَلَى أَيادي أمرِ اللهِ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الَّذينَ نَشَروا نفحاتِ اللهِ وَنَطَقوا بحُجَجِ اللهِ وَبلّغوا دينَ اللهِ وَرَوَّجُوا شَرِيعَةَ اللهِ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وَانْقَطَعوا عَن غَيرِ اللهِ وَزَهِدوا فِي الدُّنيا وَأَجَّجُوا نِيرانَ مَحَبَّةِ اللهِ بَيْنَ الضُّلُوعِ وَالأَحشآءِ مِن عِبادِ اللهِ، وَعَلَى الَّذينَ آمنوا وَاطْمَأَنُّوا وَثَبَتُوا عَلَى مِيثاقِ اللهِ وَاتَّبَعُوا النُّورَ الَّذِي يَلُوحُ ويُضيءُ مِنْ فَجْرِ الهُدَى مِنْ بَعْدِي أَلا وَهُوَ فَرْعٌ مُقَدَّسٌ مُبَارَكٌ مُنْشَعِبٌ مِنَ الشَّجَرَتَيْنِ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المُبَارَكَتَيْنِ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طُوبَى</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لِمَنِ اسْتَظَلَّ فِي ظِلِّه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المَمْدُودِ عَلَى العَالَمِينَ</w:t>
      </w:r>
      <w:r>
        <w:rPr>
          <w:rFonts w:cs="Simplified Arabic" w:ascii="Simplified Arabic" w:hAnsi="Simplified Arabic"/>
          <w:sz w:val="32"/>
          <w:szCs w:val="32"/>
          <w:rtl w:val="true"/>
        </w:rPr>
        <w:t>.</w:t>
      </w:r>
    </w:p>
    <w:p>
      <w:pPr>
        <w:pStyle w:val="Normal"/>
        <w:bidi w:val="1"/>
        <w:spacing w:before="0" w:after="280"/>
        <w:ind w:left="0" w:right="0" w:firstLine="720"/>
        <w:jc w:val="left"/>
        <w:rPr>
          <w:rFonts w:ascii="Simplified Arabic" w:hAnsi="Simplified Arabic" w:cs="Simplified Arabic"/>
          <w:spacing w:val="-2"/>
          <w:sz w:val="32"/>
          <w:szCs w:val="32"/>
        </w:rPr>
      </w:pPr>
      <w:r>
        <w:rPr>
          <w:rFonts w:ascii="Simplified Arabic" w:hAnsi="Simplified Arabic" w:cs="Simplified Arabic"/>
          <w:spacing w:val="-2"/>
          <w:sz w:val="32"/>
          <w:sz w:val="32"/>
          <w:szCs w:val="32"/>
          <w:rtl w:val="true"/>
        </w:rPr>
        <w:t>يا أحبّاء الله، إنّ أعظم الأمور هو المحافظة عَلَى دين الله وصيانة شريعة الله وحماية أمر الله وخدمة كلمة الله، وفي هذا السّبيل قد سيَّل آلاف من النفوس دماءهم الطّاهرة وفدوا بأرواحهم العزيزة مسرعين إلى مقر الفداء راقصين، ورفعوا علم دين الله ورقموا بدمائهم آيات التّوحيد وأصبح الصّدر المبارك – صدر حضرة الأعلى– روحي له الفداء هدفًا لآلاف سهام البلايا</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وقد جرحت قدما حضرة جمال القدم المباركتان روحي لأحبّائه الفداء، وتأثّرتا من الضّرب بالعصا فِي مازندران، وصار عنقه المقدّس وقدمه المباركة مصفّدين بالسّلاسل والأغلال فِي سجن طهران</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وفي مدّة خمسين سنة لم تخلُ ساعة من تواتر البلايا والآفات وهجوم المصائب والملمّات</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ومن ذلك أنّه نفي من الوطن بعد كلّ هذه الصّدمات الشّديدة وابتُليَ بالآلام والمحن</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وفي العراق كان نيّر الآفاق فِي كلّ آن معرض الكسوف من أهل النّفاق، وفي النّهاية نُفي إلى المدينة الكبيرة ومنها إلى أرض السّرّ ثمّ إلى السّجن الأعظم وهو فِي نهاية المظلوميّة</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هكذا نُفي مظلوم الآفاق روحي لأحبّائه الفداء، أربع مرّات من مدينة إلى مدينة حتّى استقرّ فِي هذا السّجن حبسًا مؤبّدًا، وبقي سجينًا مظلومًا فِي سجن القتلَة والسّارقين وقطّاع الطّرق</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وهذه إحدى البلايا الَّتي نزلت بالجمال المبارك وقيسوا عليها باقي البلايا</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وكان من جملة ما ورد عَلَى جمال القدم من هذه البلايا عدوان الميرزا يحيى واعتسافه وطغيانه وجُوره مع أنّه نشأ منذ نعومة أظفاره فِي حضن عناية هذا السّجين المظلوم وكان موضع ملاطفته وتدليله فِي كل حين وأعلى ذكره وحفظه من كلّ الآفات وجعله عزيز الدّارين</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فبالرّغم ممَّا ورد فِي وصايا حضرة الأعلى ونصائحه الشّديدة وتصريحه بالنصّ القاطع</w:t>
      </w:r>
      <w:r>
        <w:rPr>
          <w:rFonts w:cs="Simplified Arabic" w:ascii="Simplified Arabic" w:hAnsi="Simplified Arabic"/>
          <w:spacing w:val="-2"/>
          <w:sz w:val="32"/>
          <w:szCs w:val="32"/>
          <w:rtl w:val="true"/>
        </w:rPr>
        <w:t>: (</w:t>
      </w:r>
      <w:r>
        <w:rPr>
          <w:rFonts w:ascii="Simplified Arabic" w:hAnsi="Simplified Arabic" w:cs="Simplified Arabic"/>
          <w:spacing w:val="-2"/>
          <w:sz w:val="32"/>
          <w:sz w:val="32"/>
          <w:szCs w:val="32"/>
          <w:rtl w:val="true"/>
        </w:rPr>
        <w:t>إِيَّاكَ إِيَّاكَ أَنْ تَحْتَجِبَ بِالواحِدِ الأَوَّلِ وَمَا نُزِّلَ فِي البَيانِ</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 xml:space="preserve">والواحد الأول هو نفس حضرة الأعلى المبارك وحروف </w:t>
      </w:r>
      <w:r>
        <w:rPr>
          <w:rFonts w:cs="Simplified Arabic" w:ascii="Simplified Arabic" w:hAnsi="Simplified Arabic"/>
          <w:sz w:val="32"/>
          <w:szCs w:val="32"/>
          <w:rtl w:val="true"/>
          <w:lang w:bidi="ar-IQ"/>
        </w:rPr>
        <w:t>"</w:t>
      </w:r>
      <w:r>
        <w:rPr>
          <w:rFonts w:ascii="Simplified Arabic" w:hAnsi="Simplified Arabic" w:cs="Simplified Arabic"/>
          <w:spacing w:val="-2"/>
          <w:sz w:val="32"/>
          <w:sz w:val="32"/>
          <w:szCs w:val="32"/>
          <w:rtl w:val="true"/>
        </w:rPr>
        <w:t>حيّ</w:t>
      </w:r>
      <w:r>
        <w:rPr>
          <w:rFonts w:cs="Simplified Arabic" w:ascii="Simplified Arabic" w:hAnsi="Simplified Arabic"/>
          <w:sz w:val="32"/>
          <w:szCs w:val="32"/>
          <w:rtl w:val="true"/>
          <w:lang w:bidi="ar-IQ"/>
        </w:rPr>
        <w:t>"</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الثّمانية عشر</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بالرّغم من كلّ ذلك فإنّ ميرزا يحيى أظهر إنكاره وتكذيبه وألقى الشّبهات واستنكف وأغمض بصره عَنْ الآيات البيّنات</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ويا ليته اكتفى بهذا، بل إنّه عمل عَلَى هدر الدّم الأطهر ورفع عَقِيرَتَهُ بالضّجيج والعويل مُوَلْوِلاً ناسبًا إلى حضرته الظّلم والاعتساف</w:t>
      </w:r>
      <w:r>
        <w:rPr>
          <w:rFonts w:cs="Simplified Arabic" w:ascii="Simplified Arabic" w:hAnsi="Simplified Arabic"/>
          <w:spacing w:val="-2"/>
          <w:sz w:val="32"/>
          <w:szCs w:val="32"/>
          <w:rtl w:val="true"/>
        </w:rPr>
        <w:t xml:space="preserve">. </w:t>
      </w:r>
      <w:r>
        <w:rPr>
          <w:rFonts w:ascii="Simplified Arabic" w:hAnsi="Simplified Arabic" w:cs="Simplified Arabic"/>
          <w:spacing w:val="-2"/>
          <w:sz w:val="32"/>
          <w:sz w:val="32"/>
          <w:szCs w:val="32"/>
          <w:rtl w:val="true"/>
        </w:rPr>
        <w:t>فما أعظم الفتن والفساد اللّذين أحدثهما فِي أرض السّرّ حتّى كان سببًا فِي نفي نيّر الإشراق إلى السّجن الأعظم إلى أن أفُل عنه مظلومًا</w:t>
      </w:r>
      <w:r>
        <w:rPr>
          <w:rFonts w:cs="Simplified Arabic" w:ascii="Simplified Arabic" w:hAnsi="Simplified Arabic"/>
          <w:spacing w:val="-2"/>
          <w:sz w:val="32"/>
          <w:szCs w:val="32"/>
          <w:rtl w:val="true"/>
        </w:rPr>
        <w:t>.</w:t>
      </w:r>
    </w:p>
    <w:p>
      <w:pPr>
        <w:pStyle w:val="Normal"/>
        <w:bidi w:val="1"/>
        <w:spacing w:before="0" w:after="280"/>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 xml:space="preserve">أيّها الثّابتون عَلَى الميثاق،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اعلموا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أنّ مركز النّقض ومحور الشّقاق – ميرزا محمّد علي</w:t>
      </w:r>
      <w:r>
        <w:rPr>
          <w:rFonts w:ascii="Simplified Arabic" w:hAnsi="Simplified Arabic" w:cs="Simplified Arabic"/>
          <w:spacing w:val="-2"/>
          <w:sz w:val="32"/>
          <w:sz w:val="32"/>
          <w:szCs w:val="32"/>
          <w:rtl w:val="true"/>
        </w:rPr>
        <w:t xml:space="preserve">– </w:t>
      </w:r>
      <w:r>
        <w:rPr>
          <w:rFonts w:ascii="Simplified Arabic" w:hAnsi="Simplified Arabic" w:cs="Simplified Arabic"/>
          <w:sz w:val="32"/>
          <w:sz w:val="32"/>
          <w:szCs w:val="32"/>
          <w:rtl w:val="true"/>
        </w:rPr>
        <w:t>قد انحرف عَنْ ظلّ الأمر ونقض الميثاق وحرّف آيات الكتاب وأوجد الخلل العظيم فِي دين الله وشتّت حزب الله وقام عَلَى أذيّة عبد البهاء بمنتهى</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 xml:space="preserve">البغضاء وهاجم هذا العبد </w:t>
      </w:r>
      <w:r>
        <w:rPr>
          <w:rFonts w:ascii="Simplified Arabic" w:hAnsi="Simplified Arabic" w:cs="Simplified Arabic"/>
          <w:spacing w:val="-2"/>
          <w:sz w:val="32"/>
          <w:sz w:val="32"/>
          <w:szCs w:val="32"/>
          <w:rtl w:val="true"/>
        </w:rPr>
        <w:t>–</w:t>
      </w:r>
      <w:r>
        <w:rPr>
          <w:rFonts w:ascii="Simplified Arabic" w:hAnsi="Simplified Arabic" w:cs="Simplified Arabic"/>
          <w:sz w:val="32"/>
          <w:sz w:val="32"/>
          <w:szCs w:val="32"/>
          <w:rtl w:val="true"/>
        </w:rPr>
        <w:t>عبد العتبة المقدّسة</w:t>
      </w:r>
      <w:r>
        <w:rPr>
          <w:rFonts w:ascii="Simplified Arabic" w:hAnsi="Simplified Arabic" w:cs="Simplified Arabic"/>
          <w:spacing w:val="-2"/>
          <w:sz w:val="32"/>
          <w:sz w:val="32"/>
          <w:szCs w:val="32"/>
          <w:rtl w:val="true"/>
        </w:rPr>
        <w:t>–</w:t>
      </w:r>
      <w:r>
        <w:rPr>
          <w:rFonts w:ascii="Simplified Arabic" w:hAnsi="Simplified Arabic" w:cs="Simplified Arabic"/>
          <w:sz w:val="32"/>
          <w:sz w:val="32"/>
          <w:szCs w:val="32"/>
          <w:rtl w:val="true"/>
        </w:rPr>
        <w:t xml:space="preserve"> بعداوة لا حدّ لها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يترك سهما إلاّ ورشقه فِي صدر هذا المظلوم، ولم يدَع لي جرحًا إلاّ أدماه، ولم يدّخر سُمًّا إلاّ وجرّعَ هذا البائس إيّاه</w:t>
      </w:r>
      <w:r>
        <w:rPr>
          <w:rFonts w:cs="Simplified Arabic" w:ascii="Simplified Arabic" w:hAnsi="Simplified Arabic"/>
          <w:sz w:val="32"/>
          <w:szCs w:val="32"/>
          <w:rtl w:val="true"/>
        </w:rPr>
        <w:t xml:space="preserve">. </w:t>
      </w:r>
    </w:p>
    <w:p>
      <w:pPr>
        <w:pStyle w:val="TextBodyIndent"/>
        <w:snapToGrid w:val="false"/>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قسمًا بالجمال الأقدس الأبهى وبالنّور المشرق من حضرة الأعلى روحي لأرقّائهما الفداء، لقد بكى من هذا الظّلم أهل سرادق الملكوت الأبهى، وارتفع نحيب وعويل الملأ الأعلى، وجزَعَت وفزَعَت حوريّات الفردوس، وزفَرَت وتأَوّهت طلعات القدس</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بلغ الظّلم والاعتساف من عديم الإنصاف هذا درجة أنّه أصاب أصل الشّجرة المباركة بفأس، وضرب هيكل أمر الله ضربة شديدة فأجرى الدّمع دمًا من أعين أحبّاء الجمال المبارك وأبهج وأَسَرَّ أعداء الحقّ ونَفَّرَ الكثيرين من طلاب الحقيقة عَنْ أمر الله بنقض العهد فتوقَّعَت أمّة يحيى المأيوسة حصول ما ترجّته، صيَّر نفسه منفورًا منه، وشجَّع وجرَّأ أعداء الاسم الأعظم، وألقى الشّبهات ونبذ الآيات المحكمات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ولولا ما وعد به جمال القدم من توالي التّأييدات لهذا اللاشيء لانعدم أمر الله ومحا بكلّيته ولتداعى البنيان الرّحماني من أساسه</w:t>
      </w:r>
      <w:r>
        <w:rPr>
          <w:rFonts w:cs="Simplified Arabic" w:ascii="Simplified Arabic" w:hAnsi="Simplified Arabic"/>
          <w:sz w:val="32"/>
          <w:szCs w:val="32"/>
          <w:rtl w:val="true"/>
        </w:rPr>
        <w:t xml:space="preserve">. </w:t>
      </w:r>
      <w:r>
        <w:rPr>
          <w:rFonts w:ascii="Simplified Arabic" w:hAnsi="Simplified Arabic"/>
          <w:spacing w:val="-4"/>
          <w:sz w:val="32"/>
          <w:sz w:val="32"/>
          <w:szCs w:val="32"/>
          <w:rtl w:val="true"/>
        </w:rPr>
        <w:t>ولكن الحمد لله، قد جَاءَت نصرة الملكوت الأبهى وهجمت جنود الملأ الأعلى وارتفع أمر الله وطبّق صيت الحقّ كلّ العالم</w:t>
      </w:r>
      <w:r>
        <w:rPr>
          <w:rFonts w:ascii="Simplified Arabic" w:hAnsi="Simplified Arabic"/>
          <w:sz w:val="32"/>
          <w:sz w:val="32"/>
          <w:szCs w:val="32"/>
          <w:rtl w:val="true"/>
        </w:rPr>
        <w:t xml:space="preserve"> </w:t>
      </w:r>
      <w:r>
        <w:rPr>
          <w:rFonts w:ascii="Simplified Arabic" w:hAnsi="Simplified Arabic"/>
          <w:spacing w:val="-4"/>
          <w:sz w:val="32"/>
          <w:sz w:val="32"/>
          <w:szCs w:val="32"/>
          <w:rtl w:val="true"/>
        </w:rPr>
        <w:t>وسُمِعَتْ كلمة الله فِي كل الآفاق وارتفع علم الحقّ وبلغت رايات التّقديس أوج الأثير ورتّلت آيات التّوحيد</w:t>
      </w:r>
      <w:r>
        <w:rPr>
          <w:rFonts w:cs="Simplified Arabic" w:ascii="Simplified Arabic" w:hAnsi="Simplified Arabic"/>
          <w:spacing w:val="-4"/>
          <w:sz w:val="32"/>
          <w:szCs w:val="32"/>
          <w:rtl w:val="true"/>
        </w:rPr>
        <w:t>.</w:t>
      </w:r>
    </w:p>
    <w:p>
      <w:pPr>
        <w:pStyle w:val="TextBodyIndent"/>
        <w:spacing w:before="0" w:after="280"/>
        <w:ind w:left="0" w:right="0" w:firstLine="720"/>
        <w:jc w:val="both"/>
        <w:rPr/>
      </w:pPr>
      <w:r>
        <w:rPr>
          <w:rFonts w:ascii="Simplified Arabic" w:hAnsi="Simplified Arabic"/>
          <w:sz w:val="32"/>
          <w:sz w:val="32"/>
          <w:szCs w:val="32"/>
          <w:rtl w:val="true"/>
        </w:rPr>
        <w:t xml:space="preserve">والآن فحفظًا لدين الله ووقايةً وحمايةً لشريعة الله وصيانة لأمر الله، يجب التّشبّث بنصّ الآية المباركة الثّابتة فِي حقّه حيث لا يتصوّر انحراف أعظم من هذا، قوله تعالى وتقدّس </w:t>
      </w:r>
      <w:r>
        <w:rPr>
          <w:rFonts w:cs="Simplified Arabic" w:ascii="Simplified Arabic" w:hAnsi="Simplified Arabic"/>
          <w:b/>
          <w:bCs/>
          <w:sz w:val="32"/>
          <w:szCs w:val="32"/>
          <w:rtl w:val="true"/>
        </w:rPr>
        <w:t>(</w:t>
      </w:r>
      <w:r>
        <w:rPr>
          <w:rFonts w:ascii="Simplified Arabic" w:hAnsi="Simplified Arabic"/>
          <w:b/>
          <w:b/>
          <w:bCs/>
          <w:sz w:val="32"/>
          <w:sz w:val="32"/>
          <w:szCs w:val="32"/>
          <w:rtl w:val="true"/>
        </w:rPr>
        <w:t>ولكنّ أحبائي الجهلاء اتّخذوه شريكًا لنفسي وفسدوا فِي البلاد وكانوا من المفسدين</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لاحظ مقدار جهل النّاس العظيم فإنّ النفوس الَّتي كَانَتْ فِي الحضور، رغم ما شاهدت، قد أذاعت أيضًا مثل هذه الأقاويل، إلى أن قال جلّت صراحته</w:t>
      </w:r>
      <w:r>
        <w:rPr>
          <w:rFonts w:cs="Simplified Arabic" w:ascii="Simplified Arabic" w:hAnsi="Simplified Arabic"/>
          <w:sz w:val="32"/>
          <w:szCs w:val="32"/>
          <w:rtl w:val="true"/>
        </w:rPr>
        <w:t>: (</w:t>
      </w:r>
      <w:r>
        <w:rPr>
          <w:rFonts w:ascii="Simplified Arabic" w:hAnsi="Simplified Arabic"/>
          <w:sz w:val="32"/>
          <w:sz w:val="32"/>
          <w:szCs w:val="32"/>
          <w:rtl w:val="true"/>
        </w:rPr>
        <w:t>وإذا انحرف آنًا عَنْ ظلّ الأمر فيكون معدومًا صرفًا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فلاحظوا عظم قدر هذا التّأكيد فهو يعني صراحة أنّه إذا انحرف آنًا أي إذا حصل ميلٌ قيض رأس شعرة إلى اليمين أو اليسار، تحقّق الانحراف</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وقوله</w:t>
      </w:r>
      <w:r>
        <w:rPr>
          <w:rFonts w:cs="Simplified Arabic" w:ascii="Simplified Arabic" w:hAnsi="Simplified Arabic"/>
          <w:sz w:val="32"/>
          <w:szCs w:val="32"/>
          <w:rtl w:val="true"/>
        </w:rPr>
        <w:t>: (</w:t>
      </w:r>
      <w:r>
        <w:rPr>
          <w:rFonts w:ascii="Simplified Arabic" w:hAnsi="Simplified Arabic"/>
          <w:sz w:val="32"/>
          <w:sz w:val="32"/>
          <w:szCs w:val="32"/>
          <w:rtl w:val="true"/>
        </w:rPr>
        <w:t>فيكون معدومًا صرفًا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هو كما تشاهدون الآن، كيف أنّ غضب الله قد أحاط به، وكيف أنّه يؤول يومًا فيومًا إلى الانعدام</w:t>
      </w:r>
      <w:r>
        <w:rPr>
          <w:rFonts w:cs="Simplified Arabic" w:ascii="Simplified Arabic" w:hAnsi="Simplified Arabic"/>
          <w:sz w:val="32"/>
          <w:szCs w:val="32"/>
          <w:rtl w:val="true"/>
        </w:rPr>
        <w:t xml:space="preserve">. </w:t>
      </w:r>
      <w:r>
        <w:rPr>
          <w:rFonts w:ascii="Simplified Arabic" w:hAnsi="Simplified Arabic"/>
          <w:b/>
          <w:b/>
          <w:bCs/>
          <w:sz w:val="32"/>
          <w:sz w:val="32"/>
          <w:szCs w:val="32"/>
          <w:rtl w:val="true"/>
        </w:rPr>
        <w:t>فسوف ترونه وأعوانه سرًّا وجهارًا فِي خسرانٍ مُبين</w:t>
      </w:r>
      <w:r>
        <w:rPr>
          <w:rFonts w:cs="Simplified Arabic" w:ascii="Simplified Arabic" w:hAnsi="Simplified Arabic"/>
          <w:b/>
          <w:bCs/>
          <w:sz w:val="32"/>
          <w:szCs w:val="32"/>
          <w:rtl w:val="true"/>
        </w:rPr>
        <w:t>.</w:t>
      </w:r>
    </w:p>
    <w:p>
      <w:pPr>
        <w:pStyle w:val="TextBodyIndent"/>
        <w:spacing w:before="0" w:after="280"/>
        <w:ind w:left="0" w:right="0" w:firstLine="720"/>
        <w:jc w:val="both"/>
        <w:rPr/>
      </w:pPr>
      <w:r>
        <w:rPr>
          <w:rFonts w:ascii="Simplified Arabic" w:hAnsi="Simplified Arabic"/>
          <w:sz w:val="32"/>
          <w:sz w:val="32"/>
          <w:szCs w:val="32"/>
          <w:rtl w:val="true"/>
        </w:rPr>
        <w:t>أيّ انحراف أعظم من نقض ميثاق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أعظم من تحريف الآيات وإسقاط الآيات والكلمات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دقّقوا فِي إعلان الميرزا بديع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فأيّ انحراف أعظم من الافتراء عَلَى مركز الميثاق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أكبر من نشر الأراجيف فِي حقّ هيكل العهد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أشدّ من الفتوى بقتل محور الميثاق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بحيث استدلّ بآية </w:t>
      </w:r>
      <w:r>
        <w:rPr>
          <w:rFonts w:cs="Simplified Arabic" w:ascii="Simplified Arabic" w:hAnsi="Simplified Arabic"/>
          <w:b/>
          <w:bCs/>
          <w:sz w:val="32"/>
          <w:szCs w:val="32"/>
          <w:rtl w:val="true"/>
        </w:rPr>
        <w:t>(</w:t>
      </w:r>
      <w:r>
        <w:rPr>
          <w:rFonts w:ascii="Simplified Arabic" w:hAnsi="Simplified Arabic"/>
          <w:b/>
          <w:b/>
          <w:bCs/>
          <w:sz w:val="32"/>
          <w:sz w:val="32"/>
          <w:szCs w:val="32"/>
          <w:rtl w:val="true"/>
        </w:rPr>
        <w:t>من يدّعي قبل الألف</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مع أنّه بنفسه لم يستحِ بادّعائه فِي أيّام الجمال المبارك، وقد تفضّل جمال القدم بردّ ادّعائه بنفس العنوان الّذي سلف</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ولا يزال ادّعاؤه موجودًا بخطّه وختمه</w:t>
      </w:r>
      <w:r>
        <w:rPr>
          <w:rFonts w:cs="Simplified Arabic" w:ascii="Simplified Arabic" w:hAnsi="Simplified Arabic"/>
          <w:sz w:val="32"/>
          <w:szCs w:val="32"/>
          <w:rtl w:val="true"/>
        </w:rPr>
        <w:t>.</w:t>
      </w:r>
    </w:p>
    <w:p>
      <w:pPr>
        <w:pStyle w:val="TextBodyIndent"/>
        <w:spacing w:before="0" w:after="280"/>
        <w:ind w:left="0" w:right="0" w:firstLine="720"/>
        <w:jc w:val="both"/>
        <w:rPr/>
      </w:pPr>
      <w:r>
        <w:rPr>
          <w:rFonts w:ascii="Simplified Arabic" w:hAnsi="Simplified Arabic"/>
          <w:sz w:val="32"/>
          <w:sz w:val="32"/>
          <w:szCs w:val="32"/>
          <w:rtl w:val="true"/>
        </w:rPr>
        <w:t>فأيّ انحراف أتمّ من الكذب والبهتان على أحبّاء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أسوأ من أن يكون سببًا فِي حبس الأحبّاء الرّبانيّين وسجنهم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أصعب من تسليم الآيات والكلمات والمكاتيب إلى الحكومة قصد القيام عَلَى قتل هذا المظلوم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أشدّ من تضييع أمر الله واصطناع وتزوير المكاتيب والمراسلات المشحونة بالمفتريات الَّتي تؤدي إلى تخوّف الحكومة ودهشتها والَّتي كان يقصد من ورائها سفك دم هذا المظلوم، ولا تزال تلك المكاتيب فِي حوزة الحكومة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فأيّ انحراف أشنع من الظّلم والطّغيان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أرذل من تشتيت شمل الفرقة النّاجية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أفضح من إلقاء الشّبهات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أفظع من تأويلات أهل الارتياب الرّكيكة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انحراف أخبث من الاتّفاق مع أعداء الله والغرباء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إذ منذ عدّة أشهر اتّفق ناقض الميثاق مع فئة وأعدّوا تقريرًا ولم يتركوا شيئًا من الافتراء والبهتان إلا وذكروه فيه وقالوا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إنّ عبد البهاء </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والعياذ بالله </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هو العدوّ الصّائل عَلَى مركز السّلطنة العظمى ولا يريد بها غير السّوء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ولا حصر للمفتريات العديدة الشّديدة من هذا القبيل والَّتي شوّشت أفكار الحكومة السّلطانيّة إلى أن جَاءَت فِي النّهاية هيئة تفتيش من مركز الحكومة وقامت بالتّفتيش، عَلَى غير عادة إنصاف المليك وعدله، حيث أجرته بنهاية الاعتساف، بمعنى أنّه اجتمع بالهيئة أعداء الحقّ وأعطوها تفاصيل وشروحًا تفوق ما ورد فِي التّقرير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وقد أخذت الهيئة بها من دون تحقيق وهي أنّ هذا العبد، معاذ الله، قد رفع عَلَمًا فِي هذه المدينة ودعا النّاس إلى الاجتماع تحت ذلك العَلَمْ لتأسيس سلطنة جديدة وأنّه أنشأ قلعة عَلَى جبل الكرمل، وقد تبعه وأطاعه جميع أهالي هذه الجهات، وعمل عَلَى تفريق الدّين الإسلاميّ وعقد عهدًا مع المسيحيّين وقصد – معاذ الله – أن يحدث الثّلمة الكبرى فِي السّلطنة العظمى، وإلى ما هنالك من تلك المفتريات، </w:t>
      </w:r>
      <w:r>
        <w:rPr>
          <w:rFonts w:ascii="Simplified Arabic" w:hAnsi="Simplified Arabic"/>
          <w:b/>
          <w:b/>
          <w:bCs/>
          <w:sz w:val="32"/>
          <w:sz w:val="32"/>
          <w:szCs w:val="32"/>
          <w:rtl w:val="true"/>
        </w:rPr>
        <w:t>أعاذنا الله من هذا الإفك العظيم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والحال إنّنا ممنوعون بالنّصوص الإلهيّة عَنْ الفساد ومأمورون بالصّلح والصّلاح ومجبورون عَلَى المصادقة والمحبّة والمسالمة مع جميع الأقوام وأمم الآفاق وعلى إطاعة الحكومة ومحّبة الخير لها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فخيانة السّلطنة العادلة خيانة الحقّ وطلب السّوء للحكومة تمرّد عَلَى أمر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فمع وُجُود هذه النّصوص القاطعة كيف يخطر ببال أمثالنا المسجونين مثل هذا التّصور الباطل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وبما أنّنا مسجونون فِي هذا السّجن فكيف يتسنّى لنا مثل هذه الخيانة ولكن ما الفائدة وهيئة التّفتيش صدّقت هذه المفتريات من أخي وعمّال السوء وقدّمتها إلى حضرة المليك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ولا يزال هذا المسجون محاطًا بالطّوفان الأعظم إلى أن تصدر إرادة حضرة السّلطان أيّده الله عَلَى العدل، </w:t>
      </w:r>
      <w:r>
        <w:rPr>
          <w:rFonts w:ascii="Simplified Arabic" w:hAnsi="Simplified Arabic"/>
          <w:b/>
          <w:b/>
          <w:bCs/>
          <w:sz w:val="32"/>
          <w:sz w:val="32"/>
          <w:szCs w:val="32"/>
          <w:rtl w:val="true"/>
        </w:rPr>
        <w:t>إِمّا لي وَإِمَّا عَلَيَّ</w:t>
      </w:r>
      <w:r>
        <w:rPr>
          <w:rFonts w:cs="Simplified Arabic" w:ascii="Simplified Arabic" w:hAnsi="Simplified Arabic"/>
          <w:b/>
          <w:bCs/>
          <w:sz w:val="32"/>
          <w:szCs w:val="32"/>
          <w:rtl w:val="true"/>
        </w:rPr>
        <w:t>.</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وفي كلّ حال فإنّ عبد البهاء فِي نهاية السّكون والاستقرار، مستعدّ لتضحية الرّوح بغاية التّسليم والرّضاء</w:t>
      </w:r>
      <w:r>
        <w:rPr>
          <w:rFonts w:cs="Simplified Arabic" w:ascii="Simplified Arabic" w:hAnsi="Simplified Arabic"/>
          <w:sz w:val="32"/>
          <w:szCs w:val="32"/>
          <w:rtl w:val="true"/>
        </w:rPr>
        <w:t xml:space="preserve">. </w:t>
      </w:r>
    </w:p>
    <w:p>
      <w:pPr>
        <w:pStyle w:val="TextBodyIndent"/>
        <w:spacing w:before="0" w:after="280"/>
        <w:ind w:left="0" w:right="0" w:firstLine="720"/>
        <w:jc w:val="both"/>
        <w:rPr/>
      </w:pPr>
      <w:r>
        <w:rPr>
          <w:rFonts w:ascii="Simplified Arabic" w:hAnsi="Simplified Arabic"/>
          <w:sz w:val="32"/>
          <w:sz w:val="32"/>
          <w:szCs w:val="32"/>
          <w:rtl w:val="true"/>
        </w:rPr>
        <w:t>فأيّ انحراف أشنع وأفظع وأقبح من هذا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وهكذا يفكّر مركز البغضاء فِي قتل عبد البهاء كما هو ثابت بخطّ ميرزا شعاع طيّ هذه الوصيّة وهو يثبت ويوضّح أنّهم حقًّا يعملون بكمال التّدبير عَلَى القتل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وهاكم نصّ عبارة ميرزا شعاع كما رُقمت فِي مكتوبه </w:t>
      </w:r>
      <w:r>
        <w:rPr>
          <w:rFonts w:cs="Simplified Arabic" w:ascii="Simplified Arabic" w:hAnsi="Simplified Arabic"/>
          <w:sz w:val="32"/>
          <w:szCs w:val="32"/>
          <w:rtl w:val="true"/>
        </w:rPr>
        <w:t>(</w:t>
      </w:r>
      <w:r>
        <w:rPr>
          <w:rFonts w:ascii="Simplified Arabic" w:hAnsi="Simplified Arabic"/>
          <w:sz w:val="32"/>
          <w:sz w:val="32"/>
          <w:szCs w:val="32"/>
          <w:rtl w:val="true"/>
        </w:rPr>
        <w:t>إنّني فِي كلّ حين ألعن كلّ من سبّب هذا الاختلاف وأنطق قائلاً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ربّي لا ترحمه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وآمل أن يظهر سريعًا مظهر </w:t>
      </w:r>
      <w:r>
        <w:rPr>
          <w:rFonts w:cs="Simplified Arabic" w:ascii="Simplified Arabic" w:hAnsi="Simplified Arabic"/>
          <w:sz w:val="32"/>
          <w:szCs w:val="32"/>
          <w:rtl w:val="true"/>
          <w:lang w:bidi="ar-IQ"/>
        </w:rPr>
        <w:t>"</w:t>
      </w:r>
      <w:r>
        <w:rPr>
          <w:rFonts w:ascii="Simplified Arabic" w:hAnsi="Simplified Arabic"/>
          <w:sz w:val="32"/>
          <w:sz w:val="32"/>
          <w:szCs w:val="32"/>
          <w:rtl w:val="true"/>
        </w:rPr>
        <w:t>يبعث</w:t>
      </w:r>
      <w:r>
        <w:rPr>
          <w:rFonts w:cs="Simplified Arabic" w:ascii="Simplified Arabic" w:hAnsi="Simplified Arabic"/>
          <w:sz w:val="32"/>
          <w:szCs w:val="32"/>
          <w:rtl w:val="true"/>
          <w:lang w:bidi="ar-IQ"/>
        </w:rPr>
        <w:t>"</w:t>
      </w:r>
      <w:r>
        <w:rPr>
          <w:rFonts w:ascii="Simplified Arabic" w:hAnsi="Simplified Arabic"/>
          <w:sz w:val="32"/>
          <w:sz w:val="32"/>
          <w:szCs w:val="32"/>
          <w:rtl w:val="true"/>
        </w:rPr>
        <w:t>، ولو أنّه ظاهرٌ مشهود من غير التباس</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وإنّني لا أستطيع زيادة فِي الشرح</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والمقصود من هذه العبارة، الآية المباركة</w:t>
      </w:r>
      <w:r>
        <w:rPr>
          <w:rFonts w:cs="Simplified Arabic" w:ascii="Simplified Arabic" w:hAnsi="Simplified Arabic"/>
          <w:sz w:val="32"/>
          <w:szCs w:val="32"/>
          <w:rtl w:val="true"/>
        </w:rPr>
        <w:t>: (</w:t>
      </w:r>
      <w:r>
        <w:rPr>
          <w:rFonts w:ascii="Simplified Arabic" w:hAnsi="Simplified Arabic"/>
          <w:b/>
          <w:b/>
          <w:bCs/>
          <w:sz w:val="32"/>
          <w:sz w:val="32"/>
          <w:szCs w:val="32"/>
          <w:rtl w:val="true"/>
        </w:rPr>
        <w:t>من ادّعى قبل الألف</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ومنها يتّضح كيف يترصّدون لقتل عبد 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ومن قوله</w:t>
      </w:r>
      <w:r>
        <w:rPr>
          <w:rFonts w:cs="Simplified Arabic" w:ascii="Simplified Arabic" w:hAnsi="Simplified Arabic"/>
          <w:sz w:val="32"/>
          <w:szCs w:val="32"/>
          <w:rtl w:val="true"/>
        </w:rPr>
        <w:t>: (</w:t>
      </w:r>
      <w:r>
        <w:rPr>
          <w:rFonts w:ascii="Simplified Arabic" w:hAnsi="Simplified Arabic"/>
          <w:sz w:val="32"/>
          <w:sz w:val="32"/>
          <w:szCs w:val="32"/>
          <w:rtl w:val="true"/>
        </w:rPr>
        <w:t>لا أستطيع زيادة فِي الشرح</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يفهم بالفراسة ما اتّخذوه من التّمهيد والتّدبير بهذا الصّدد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فإذا بيّنوا أكثر من ذلك، ربّما تقع الورقة فِي اليد فيحبط ذلك التّمهيد وذلك التّدبير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وهذه العبارة هي لمجرّد التّبشير بأنّ كافّة التّدابير والقرارات قد اتّخذت بهذا الصّدد</w:t>
      </w:r>
      <w:r>
        <w:rPr>
          <w:rFonts w:cs="Simplified Arabic" w:ascii="Simplified Arabic" w:hAnsi="Simplified Arabic"/>
          <w:sz w:val="32"/>
          <w:szCs w:val="32"/>
          <w:rtl w:val="true"/>
        </w:rPr>
        <w:t>.</w:t>
      </w:r>
    </w:p>
    <w:p>
      <w:pPr>
        <w:pStyle w:val="TextBodyIndent"/>
        <w:spacing w:before="0" w:after="280"/>
        <w:ind w:left="0" w:right="0" w:firstLine="720"/>
        <w:jc w:val="both"/>
        <w:rPr/>
      </w:pPr>
      <w:r>
        <w:rPr>
          <w:rFonts w:ascii="Simplified Arabic" w:hAnsi="Simplified Arabic"/>
          <w:sz w:val="32"/>
          <w:sz w:val="32"/>
          <w:szCs w:val="32"/>
          <w:rtl w:val="true"/>
        </w:rPr>
        <w:t>إِلهِي إِلهِي تَرَى عَبْدَكَ المَظْلُومَ بَيْنَ مَخالِبِ سِباعٍ ضارِيَةٍ وَذِئابٍ كاسِرَةٍ وَوُحُوشٍ خاسِرَةٍ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رَبِّ وَفِّقْنِي فِي حُبِّكَ علَى تَجَرُّعِ هذِهِ الكَأَسِ الطَّافِحَةِ بصَهْبآءِ الوَفآءِ المُمْتَلِئَةِ بِفَيْضِ العَطآءِ حَتَّى يَحْمَرَّ قَمِيصِي بِدَمِي طَرِيحًا عَلَى التُّرابِ صَرِيعًا لا حَراكَ لِلأَعْضآءِ، هذا مُنَائِي وَرَجَائي وَأَمِلِي وَعِزِّي وَعَلائي، وَلْيَكُنْ خاتِمَةُ حَياتِي خِتامَ مِسْكٍ يا رَبِّي وَمَلاذِي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وَهَلْ مِنْ مَوْهِبَةٍ أعْظَمُ مِنْ هَذَا؟ لا وَحَضْرةِ عِزِّكَ، وَإِنِّي أُشْهِدُكَ أَنَّنِي أَذُوقُ هذِهِ الكَأْسَ فِي كُلِّ الأَيَّامِ بِمَا اكْتَسَبَتْ أَيْدِي الَّذِينَ نَقضُوا المِيثاقَ وأَعْلَنُوا الشِّقَاقَ وَأَظْهَرُوا النِّفاقَ وَأَظْهَرُوا فِي الأَرْضِ الفَسادَ وَما رَاعُوا حُرمَتَكَ بَيْنَ العِبادِ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رَبِّ احْفَظْ حِصْنَ دِينِكَ المُبِينِ مِنْ هَؤلاءِ النَّاكِثينَ، وَاحْرُسْ حِماكَ الحَصِينَ مِنْ عُصْبَةِ المَارِقين، إِنَّكَ أَنْتَ القَوِيُّ المُقْتَدِرُ العَزِيزُ المَتِينُ</w:t>
      </w:r>
      <w:r>
        <w:rPr>
          <w:rFonts w:cs="Simplified Arabic" w:ascii="Simplified Arabic" w:hAnsi="Simplified Arabic"/>
          <w:sz w:val="32"/>
          <w:szCs w:val="32"/>
          <w:rtl w:val="true"/>
        </w:rPr>
        <w:t>.</w:t>
      </w:r>
    </w:p>
    <w:p>
      <w:pPr>
        <w:pStyle w:val="TextBodyIndent"/>
        <w:spacing w:before="0" w:after="280"/>
        <w:ind w:left="0" w:right="0" w:firstLine="720"/>
        <w:jc w:val="both"/>
        <w:rPr/>
      </w:pPr>
      <w:r>
        <w:rPr>
          <w:rFonts w:ascii="Simplified Arabic" w:hAnsi="Simplified Arabic"/>
          <w:sz w:val="32"/>
          <w:sz w:val="32"/>
          <w:szCs w:val="32"/>
          <w:rtl w:val="true"/>
        </w:rPr>
        <w:t>وبالاختصار يا أحباء الله، إنّ مركز النّقض – الميرزا محمّد علي – قد سقط وانفصل من الشّجرة المباركة وفقًا للنّصّ القاطع الإلهيّ بسبب هذه الانحرافات الَّتي لا تُحصى</w:t>
      </w:r>
      <w:r>
        <w:rPr>
          <w:rFonts w:cs="Simplified Arabic" w:ascii="Simplified Arabic" w:hAnsi="Simplified Arabic"/>
          <w:sz w:val="32"/>
          <w:szCs w:val="32"/>
          <w:rtl w:val="true"/>
        </w:rPr>
        <w:t xml:space="preserve">. </w:t>
      </w:r>
      <w:r>
        <w:rPr>
          <w:rFonts w:ascii="Simplified Arabic" w:hAnsi="Simplified Arabic"/>
          <w:b/>
          <w:b/>
          <w:bCs/>
          <w:sz w:val="32"/>
          <w:sz w:val="32"/>
          <w:szCs w:val="32"/>
          <w:rtl w:val="true"/>
        </w:rPr>
        <w:t>وَمَا ظَلَمْنَاهُمْ وَلَـكِنْ كَانُواْ أَنفُسَهُمْ يَظْلِمُونَ</w:t>
      </w:r>
      <w:r>
        <w:rPr>
          <w:rFonts w:cs="Simplified Arabic" w:ascii="Simplified Arabic" w:hAnsi="Simplified Arabic"/>
          <w:sz w:val="32"/>
          <w:szCs w:val="32"/>
          <w:rtl w:val="true"/>
        </w:rPr>
        <w:t xml:space="preserve">. </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إِلهِي إِلهِي، احفَظْ عبادَك الأُمنآءَ مِنْ شَرِّ النَّفسِ وَالهَوى وَاحْرُسْهمْ بِعَينِ رعايَتِكَ من الحِقدِ وِالحَسَدِ وَالبَغضآءِ وَأَدْخِلْهُم فِي حِصنِ كِلاءَتِكَ الحَصِينِ مِنْ سِهَامِ الشُّبُهاتِ وَاجْعَلْهُمْ مَظاهِرَ آياتِكَ البَيِّناتِ وَنَوِّرْ وجُوهَهُمْ بِشُعاعٍ سَاطِعٍ مِنْ أُفُقِ تَوْحِيدِكَ، وَاشْرَحْ صُدُورَهُمْ بِآياتٍ نازِلةٍ مِنْ مَلَكُوتِ تَفْريدِكَ وَاشْدُدْ أُزُورَهُمْ بقُوَّةٍ نَافِذَةٍ مِنْ جَبَرُوتِ تَجْرِيدِكَ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إِنَّكَ أَنْتَ الفَضَّالُ الحَافِظُ القَوِيُّ العَزِيزُ</w:t>
      </w:r>
      <w:r>
        <w:rPr>
          <w:rFonts w:cs="Simplified Arabic" w:ascii="Simplified Arabic" w:hAnsi="Simplified Arabic"/>
          <w:sz w:val="32"/>
          <w:szCs w:val="32"/>
          <w:rtl w:val="true"/>
        </w:rPr>
        <w:t>.</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أيّها الثّابتون عَلَى الميثاق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إذا قصد هذا الطّائر المظلوم المكسور الجناح الملأ الأعلى، وأسرع إلى عالم الخفا واستقرّ جسده تحت أطباق التّراب أو فُقد، فعلى الأفنان الثّابتين الرّاسخين فِي ميثاق الله الذين نبتوا من سدرة التّقديس أن يقوموا بالاتّفاق مع حضرات أيادي أمر الله عليهم بهاء الله، ومع جميع الأنصار والمحبّين عَلَى نشر نفحات الله وتبليغ أمر الله وترويج دين الله قلبًا وروحًا ولا يصبرون دقيقة ولا يستريحون آنًا، وينتشرون فِي الممالك والدّيار ويطوفون كلّ البلاد ويجوسون خلال الأقاليم لا يستقرّون دقيقة ولا يهدأون آنًا ولا تطلب نفس الرّاحة، وتعلو منهم فِي كلّ صقعٍ صيحة – يا بهاء الأبهى – وتطبق الآفاق شهرتهم فِي كلّ البلاد، ويكونون شموعًا مضيئة فِي كلّ نادٍ، ويشعلون نار العشق فِي كلّ محفل كي تشرق أنوار الحقّ فِي قطب الآفاق وتدخل أمم الشّرق والغرب أفواجًا فِي ظلّ كلمة الله، وتهبّ نفحات القدس وتستنير الوجوه وتصير القلوب ربّانيّة والنّفوس رحمانيّة، ويجب اعتبار أهميّة أمر التّبليغ – فإنّه أسّ الأساس</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لأنّ أهمّ الأمور فِي هذه الأيّام هداية الملل والأمم، وإنّ هذا العبد المظلوم مشغول ليلاً ونهارًا بالتّرويج والتّشويق، ولم يسكن دقيقة حتّى أحاط الآفاق صيت أمر الله وأيقظت الشّرق والغرب نفحات الملكوت الأبهى، فيجب عَلَى أحبّاء الله أن ينسجوا عَلَى هذا المنوال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هذا هو شرط الوفاء، هذا ما تقتضيه عبوديّة عتبة البهآء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 حواريّي حضرة الرّوح قد نسوا أنفسهم وجميع شؤونهم بالكلّيّة وتركوا بهجتهم وراحتهم وتقدّسوا وتنزهوا عَنْ الهوس والهوى وبرّأوا أنفسهم من كلّ علقة وانتشروا فِي الممالك والدّيار وقاموا عَلَى هداية من عَلَى الأرض حتّى جعلوا العالم عالمًا جديدًا وأناروا عالم التّراب وضحّوا بآخر نسمة من حياتهم فِي سبيل محبوب القلوب الرّحمانيّ واستشهد كلّ واحد منهم فِي جهة</w:t>
      </w:r>
      <w:r>
        <w:rPr>
          <w:rFonts w:cs="Simplified Arabic" w:ascii="Simplified Arabic" w:hAnsi="Simplified Arabic"/>
          <w:sz w:val="32"/>
          <w:szCs w:val="32"/>
          <w:rtl w:val="true"/>
        </w:rPr>
        <w:t xml:space="preserve">. </w:t>
      </w:r>
      <w:r>
        <w:rPr>
          <w:rFonts w:ascii="Simplified Arabic" w:hAnsi="Simplified Arabic"/>
          <w:b/>
          <w:b/>
          <w:bCs/>
          <w:sz w:val="32"/>
          <w:sz w:val="32"/>
          <w:szCs w:val="32"/>
          <w:rtl w:val="true"/>
        </w:rPr>
        <w:t>فَبِمِثْلِ هذا فَلْيَعْمَلِ العَامِلُونَ</w:t>
      </w:r>
      <w:r>
        <w:rPr>
          <w:rFonts w:cs="Simplified Arabic" w:ascii="Simplified Arabic" w:hAnsi="Simplified Arabic"/>
          <w:b/>
          <w:bCs/>
          <w:sz w:val="32"/>
          <w:szCs w:val="32"/>
          <w:rtl w:val="true"/>
        </w:rPr>
        <w:t>.</w:t>
      </w:r>
    </w:p>
    <w:p>
      <w:pPr>
        <w:pStyle w:val="TextBodyIndent"/>
        <w:spacing w:before="0" w:after="280"/>
        <w:ind w:left="0" w:right="0" w:firstLine="720"/>
        <w:jc w:val="both"/>
        <w:rPr/>
      </w:pPr>
      <w:r>
        <w:rPr>
          <w:rFonts w:ascii="Simplified Arabic" w:hAnsi="Simplified Arabic"/>
          <w:sz w:val="32"/>
          <w:sz w:val="32"/>
          <w:szCs w:val="32"/>
          <w:rtl w:val="true"/>
        </w:rPr>
        <w:t xml:space="preserve">يا أحبّائي الأودّاء، بعد فقدان هذا المظلوم، يجب عَلَى أغصان السّدرة المباركة وأفنانها وأيادي أمر الله وأحبّاء الجمال الأبهى أن يتوجّهوا إلى فرع السّدرتين النّابت من الشّجرتين المقدّستين المباركتين – الّذي برز إلى الوجود من اقتران فرعيّ الدّوحتين الرّحمانيّتين يعني – شوقي أفندي – إذ هو آية الله والغصن الممتاز ووليّ أمر الله ومرجع جميع الأغصان والأفنان وأيادي أمر الله وأحبّاء الله ومبيّن آيات الله ومن بعده بكرًا بعد بكرٍ يعني من سلالته، والفرع المقدّس </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أي وليّ أمر الله – وبيت العدل العمومي الّذي يؤسّس ويشكّل بانتخاب العموم، كلاهما تحت حفظ وصيانة الجمال الأبهى وحراسة العصمة الفائضة من حضرة الأعلى، روحي لهما الفداء، كلّ ما يقرّرانه من عند الله</w:t>
      </w:r>
      <w:r>
        <w:rPr>
          <w:rFonts w:cs="Simplified Arabic" w:ascii="Simplified Arabic" w:hAnsi="Simplified Arabic"/>
          <w:b/>
          <w:bCs/>
          <w:sz w:val="32"/>
          <w:szCs w:val="32"/>
          <w:rtl w:val="true"/>
        </w:rPr>
        <w:t xml:space="preserve">. </w:t>
      </w:r>
      <w:r>
        <w:rPr>
          <w:rFonts w:ascii="Simplified Arabic" w:hAnsi="Simplified Arabic"/>
          <w:b/>
          <w:b/>
          <w:bCs/>
          <w:sz w:val="32"/>
          <w:sz w:val="32"/>
          <w:szCs w:val="32"/>
          <w:rtl w:val="true"/>
        </w:rPr>
        <w:t>مَنْ خَالَفَهُ وَخَالَفَهُمْ فَقَدْ خالَفَ اللهَ، وَمَنْ عَصَاهُمْ فَقَدْ عَصَى اللهَ، وَمَنْ عَارَضَهُ فَقَدْ عَارَضَ اللهَ، وَمَنْ نازَعَهُمْ فَقَدْ نازَعَ اللهَ، وَمَنْ جادَلَهُ فَقَدْ جادَلَ اللهَ، وَمَنْ جَحَدَهُ فَقَدْ جَحَدَ اللهَ، وَمَنْ أَنْكَرَهُ فَقَدْ أَنْكَرَ اللهَ، وَمَنْ انْحازَ وَافْتَرَقَ وَاعْتَزَلَ عَنْهُ، فَقَدِ اعْتَزَلَ وَاجْتَنَبَ وَابْتَعَدَ عَن اللهِ، عَلَيْهِ غَضَبُ اللهِ، عَلَيْهِ قَهْرُ اللهِ، وَعَلَيْهِ نَقْمَةُ اللهِ</w:t>
      </w:r>
      <w:r>
        <w:rPr>
          <w:rFonts w:cs="Simplified Arabic" w:ascii="Simplified Arabic" w:hAnsi="Simplified Arabic"/>
          <w:b/>
          <w:bCs/>
          <w:sz w:val="32"/>
          <w:szCs w:val="32"/>
          <w:rtl w:val="true"/>
        </w:rPr>
        <w:t>.</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إنّه بطاعة من هو وليّ أمر الله يبقى حصن أمر الله المتين محفوظًا ومصونًا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فيجب على أعضاء بيت العدل وجميع الأغصان والأفنان وأيادي أمر الله كمال الطّاعة والتّمكين والانقياد والتّوجه والخضوع والخشوع لوليّ أمر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فأيّ نفس خالفت فقد خالفت الحقّ وكانت سبب تشتيت أمر الله وعلّة تفريق كلمة الله ومظهرًا من مظاهر مركز النّقض</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حذارِ من أن يحدث مثل ما حدث بعد الصّعود حيث أبى مركز النّقض واستكبر فقد أدّعى التّوحيد المصطنع وحرم نفسه وشوّش الأفكار وسمّ النفوس ولا شكّ أنّ كلّ مغرور أراد الفساد والتّفرقة، لا يقول صراحة إنّ له غرضًا، بل لا بد أن ينتحل أسبابًا ويتوسّل بذرائع عدّة كالعسجد المغشوش فيكون سبب تفريق جمع أهل 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فالمقصود أنّه يجب أن يكون أيادي أمر الله يقظين، ويُخرجوا من جمع أهل البهاء فورًا أيّ شخص بمجرّد اعتراضه عَلَى وليّ أمر الله ومخالفته له، ولا يقبلون منه أبدًا أيّ عذر كان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فكثيرًا ما يتمثّل الباطل المحض بصورة الخير لإلقاء الشّبهات</w:t>
      </w:r>
      <w:r>
        <w:rPr>
          <w:rFonts w:cs="Simplified Arabic" w:ascii="Simplified Arabic" w:hAnsi="Simplified Arabic"/>
          <w:sz w:val="32"/>
          <w:szCs w:val="32"/>
          <w:rtl w:val="true"/>
        </w:rPr>
        <w:t>.</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يا أحبّاء الله، يجب عَلَى وليّ أمر الله أن يعيّن فِي زمان حياته من هو بعده لكيلا يحصل الاختلاف بعد صعوده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والشّخص المعيّن يجب أن يكون مظهر التّقديس والتّنزيه وتقوى الله والعلم والفضل والكمال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لهذا إذا لم يكن الولد البكر لوليّ أمر الله مظهر الولد سرّ أبيه، يعني ليس من عنصره الرّوحاني ولم يجتمع شرف الأعراق بحسن الأخلاق، فيجب أن ينتخب غصنًا آخر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وعلى أيادي أمر الله أن ينتخبوا تسعة أفراد من جمعهم ليشتغلوا عَلَى الدّوام بالخدمات المهمّة لوليّ أمر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ويتحقّق انتخاب هؤلاء التّسعة إما باتّفاق مجمع أيادي أمر الله أو بأكثرية الآراء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وعلى هؤلاء التّسعة أن يصدّقوا، إما بالاتّفاق أو بأكثرية الآراء عَلَى الغصن المنتخب الّذي يعيّنه وليّ أمر الله بعده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ويجب أن يتمّ هذا التّصديق بحيث لا يعلم المصدّق من غير المصدّق</w:t>
      </w:r>
      <w:r>
        <w:rPr>
          <w:rFonts w:cs="Simplified Arabic" w:ascii="Simplified Arabic" w:hAnsi="Simplified Arabic"/>
          <w:sz w:val="32"/>
          <w:szCs w:val="32"/>
          <w:rtl w:val="true"/>
        </w:rPr>
        <w:t>.</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أيّها الأحباء، عَلَى وليّ أمر الله أن يسمّي أيادي أمر الله ويعيّنهم ويجب عَلَى الكلّ أن يكونوا فِي ظلّه وتحت حكمه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فإذا تمرّد أحد من الأيادي أو غيرهم، وأراد الانشقاق فعليه غضب الله وقهره لأنّه يكون سبب تفريق دين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ووظيفة أيادي أمر الله هي نشر نفحات الله وتربية النفوس بتعليم العلوم وتحسين أخلاق العموم والتّقديس والتّنزية فِي جميع الشّؤون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ويجب أن تتجلّى واضحة تقوى الله من أطوارهم وأحوالهم وأعمالهم وأقوالهم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ومجمع الأيادي هذا هو تحت إدارة ولي أمر الله الّذي عليه أن يحضّهم دائمًا عَلَى السّعي والجدّ والجهد فِي نشر نفحات الله وهداية من عَلَى الأرض، لأنّ جميع العوالم تضيء بنور الهداية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ولا يجوز الفتور دقيقة فِي هذا الأمر المفروض عَلَى كلّ نفس حتّى يصبح عالم الوجود جنّة الأبهى ويصير وجه الغبراء فردوسًا أعلى ويزول النّزاع والجدال من بين الأمم والملل والشّعوب والقبائل والدّول، ويصير كلّ من عَلَى الأرض ملّة واحدة وجنسًا واحدًا ووطنًا واحدًا، وإذا حصل اختلاف، فعلى المحكمة العموميّة المشتملة عَلَى أعضاء من جميع الدّول والملل أن تفصل فِي الدّعوى، وحكمها هو القاطع</w:t>
      </w:r>
      <w:r>
        <w:rPr>
          <w:rFonts w:cs="Simplified Arabic" w:ascii="Simplified Arabic" w:hAnsi="Simplified Arabic"/>
          <w:sz w:val="32"/>
          <w:szCs w:val="32"/>
          <w:rtl w:val="true"/>
        </w:rPr>
        <w:t>.</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يا أحبّاء الله، إنّ النّزاع والجدال ممنوع فِي هذا الدّور المقدس، وكلّ متجاوز محروم، ويجب معاملة جميع الطّوائف والقبائل سواء أكانوا من الأحبّاء أو الأغيار بنهاية المحبّة والصِّدْقِ والأمانة وبالمودّة القلبيّة حتّى تكون المحبّة والرّعاية بدرجة يرى غير الحبيب نفسه حبيبًا، والعدوّ نفسه صديقًا بمعنى أنّه لا يرى تفاوتًا فِي المعاملة أبدًا لأنّ الإطلاق أمر إلهيّ والتّقييد من خصائص الإمكان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لهذا يجب أن تظهر الفضائل والكمالات من حقيقة كلّ إنسان ويشمل نورها العموم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وكما أنّ نور الشّمس يشرق عَلَى العالم وأمطار الرّحمة الإلهيّة تفيض عَلَى كلّ الأمم ونسيم الحياة المنعش يحيي كلّ ذي روح، والمائدة الإلهيّة ممدودة لجميع الكائنات الحيّة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هكذا يجب أن تشمل عواطف عباد الله وألطافهم جميع البشر بنحو الإطلاق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ففي هذا المقام يمتنع التّقييد والتّخصيص بالمرّة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إذًا، أيها الأحبّاء الأودّاء، يجب أن تعاملوا جميع الملل والطّوائف والأديان بكمال المحبّة والخلوص والصّداقة والوفاء والمودّة ملتمسين الخير لهم حتّى يصبح عالم الوجود ثملاً من كأس فيض البهآء وتُمحى الجهالة والعداوة والبغضاء والأحقاد من عَلَى وجه الأرض، وتُبدَّلَ ظلمة التّفرقة بين جميع الشّعوب والقبائل بأنوار الوحدة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فإذا عاملكم سائر الملل والطّوائف بالجفاء فعاملوهم بالوفاء، أو الظّلم فبالعدل، وإن اجتنبوكم فاجتذبوهم، وإن أظهروا لكم العداوة قابلوهم بالمحبّة، وإن أعطوكم السّمّ فامنحوهم الشّهد، وإذا جرحوكم فكونوا مرهمًا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هذه صِفَةُ المُخلِصينَ وَسِمَةُ الصَّادِقِينَ</w:t>
      </w:r>
      <w:r>
        <w:rPr>
          <w:rFonts w:cs="Simplified Arabic" w:ascii="Simplified Arabic" w:hAnsi="Simplified Arabic"/>
          <w:sz w:val="32"/>
          <w:szCs w:val="32"/>
          <w:rtl w:val="true"/>
        </w:rPr>
        <w:t>.</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أمّا بيت العدل الّذي جعله الله مصدر كلّ خير ومصونًا من كلّ خطأ، فيجب أن يُنتخب انتخابًا عامًّا وأن يُشكّل من النّفوس المؤمنة، ويجب أن يكون أعضاؤه مظاهر تقوى الله ومطالع العلم والنّهى ومن الثّابتين فِي دين الله والمحبّين لخير جميع نوع الإنسان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والمقصود ببيت العدل هو بيت العدل العموميّ وذلك يعني أن تُشكّل فِي جميع البلاد بيوت عدل خصوصيّة وهذه تنتخب بيت العدل العموميّ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وهذا المجمع هو مرجع كلّ الأمور ومؤسّس القوانين والأحكام الَّتي لم ترد فِي النّصوص الإلهيّة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وفي هذا المجلس تحلّ جميع المسائل المُشكلة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ووليّ أمر الله هو الرّئيس المُقدّس لهذا المجلس والعضو الأعظم الممتاز الذي لا ينعزل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وإذا لم يحضر بذاته الاجتماعات فيختار نائبًا ووكيلاً عنه، وإذا اقترف أحدُ الأعضاء ذنبًا يلحق ضرّه العموم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فأمرُ إخراجه لوليّ أمر اللهِ خاصّة وأمّا انتخاب غيره فمن حقّ الأمة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وبيت العدل هذا هو مصدر التّشريع، والحكومة هي القوّة التّنفيذيّة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والتّشريع يجب أن يكون مؤيّدًا بالتّنفيذ، والتّنفيذ يجب أن يكون ظهيرًا ومعينًا للتّشريع حتّى يحصل من ارتباط هاتين القوّتين والتئامهما متانة دعائم العدل والإنصاف ورزانته، فتصير الأقاليم جنّة نعيم وفردوسًا أعلى</w:t>
      </w:r>
      <w:r>
        <w:rPr>
          <w:rFonts w:cs="Simplified Arabic" w:ascii="Simplified Arabic" w:hAnsi="Simplified Arabic"/>
          <w:sz w:val="32"/>
          <w:szCs w:val="32"/>
          <w:rtl w:val="true"/>
        </w:rPr>
        <w:t>.</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رَبِّ وَفِّقْ أَحِبَّاءَكَ عَلى الثَّبُوتِ عَلى دِينِكَ وَالسُّلُوكِ فِي سَبِيلِكَ وَالاسْتِقَامَةِ عَلَى أَمْرِكَ، وَأَيِّدْهُمْ عَلَى مُقاوَمَةِ النَّفْسِ وَالهَوى وَاتِّباعِ نُورِ الهُدَى، إِنَّكَ أَنْتَ المُقْتَدِرُ العَزيزُ القَيُّومُ، وَإِنَّكَ أَنْتَ الكَريمُ الرَّحِيمُ العَزِيزُ الوَهَّابُ</w:t>
      </w:r>
      <w:r>
        <w:rPr>
          <w:rFonts w:cs="Simplified Arabic" w:ascii="Simplified Arabic" w:hAnsi="Simplified Arabic"/>
          <w:sz w:val="32"/>
          <w:szCs w:val="32"/>
          <w:rtl w:val="true"/>
        </w:rPr>
        <w:t>.</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يا أحبّاء عبد البهآء، إنّ حضرة ذي الجلال قد مَنَّ عَلَى عباده بمحض ألطافه الَّتي لا نهاية لها بتعيين حقوق اللهِ، وإلا فالحقّ وعباده مستغنون عن الكائنات، والله غنيّ عن العالمين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وفرض الحقوق إنّما هو سبب لثبوت النّفوس ورسوخها وحصول البركة فِي جميع الشّؤون، وترجع حقوق الله إلى وليّ أمر الله لتُصرف فِي نشر نفحات الله وارتفاع كلمة الله والأعمال الخيريّة والمنافع العموميّة</w:t>
      </w:r>
      <w:r>
        <w:rPr>
          <w:rFonts w:cs="Simplified Arabic" w:ascii="Simplified Arabic" w:hAnsi="Simplified Arabic"/>
          <w:sz w:val="32"/>
          <w:szCs w:val="32"/>
          <w:rtl w:val="true"/>
        </w:rPr>
        <w:t>.</w:t>
      </w:r>
    </w:p>
    <w:p>
      <w:pPr>
        <w:pStyle w:val="TextBodyIndent"/>
        <w:spacing w:before="0" w:after="280"/>
        <w:ind w:left="0" w:right="0" w:firstLine="720"/>
        <w:jc w:val="both"/>
        <w:rPr>
          <w:rFonts w:ascii="Simplified Arabic" w:hAnsi="Simplified Arabic" w:cs="Simplified Arabic"/>
          <w:sz w:val="32"/>
          <w:szCs w:val="32"/>
        </w:rPr>
      </w:pPr>
      <w:r>
        <w:rPr>
          <w:rFonts w:ascii="Simplified Arabic" w:hAnsi="Simplified Arabic"/>
          <w:sz w:val="32"/>
          <w:sz w:val="32"/>
          <w:szCs w:val="32"/>
          <w:rtl w:val="true"/>
        </w:rPr>
        <w:t>يا أحبّاء الله، إنّ الواجب عليكم الخضوع لسلطان كلّ ذي تاج عادل، والخشوع للسّدّة الملوكيّة من كلّ ملك كامل، وخدمة الملوك بمنتهى الصّداقة والأمانة مطيعين محبّين للخير غير متداخلين فِي الشّؤون السّياسيّة إلا بإذن وإجازة منهم، لأنّ خيانة كلّ سلطان عادل هي خيانة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هَذِهِ هِيَ نَصِيحَةٌ مِنِّي وَفَرْضٌ عَلَيكُم مِن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فَطُوبَى لِلْعَامِلِينَ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 ع</w:t>
      </w:r>
    </w:p>
    <w:p>
      <w:pPr>
        <w:pStyle w:val="TextBodyIndent"/>
        <w:spacing w:before="0" w:after="280"/>
        <w:ind w:left="0" w:right="0" w:firstLine="720"/>
        <w:jc w:val="both"/>
        <w:rPr>
          <w:rFonts w:ascii="Simplified Arabic" w:hAnsi="Simplified Arabic" w:cs="Simplified Arabic"/>
          <w:sz w:val="32"/>
          <w:szCs w:val="32"/>
          <w:lang w:bidi="ar-JO"/>
        </w:rPr>
      </w:pPr>
      <w:r>
        <w:rPr>
          <w:rFonts w:ascii="Simplified Arabic" w:hAnsi="Simplified Arabic"/>
          <w:sz w:val="32"/>
          <w:sz w:val="32"/>
          <w:szCs w:val="32"/>
          <w:rtl w:val="true"/>
        </w:rPr>
        <w:t>هذه الورقة كَانَتْ محفوظة بباطن الأرض مدّة وأثّرت فيها الرّطوبة وعند إخراجها لوحظ أنّ الرطوبة أثّرت فِي بعض المواقع فيها، وإذ كَانَتْ البقعة المباركة فِي أشدّ حالات الانقلاب، فقد تركت الورقة عَلَى حالها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 ع</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Simplified Arabic">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الواح وصايا حضرة عبدالبهاء – الايام التسعة ص </w:t>
    </w:r>
    <w:r>
      <w:rPr>
        <w:rFonts w:ascii="Simplified Arabic" w:hAnsi="Simplified Arabic" w:cs="Simplified Arabic"/>
        <w:b/>
        <w:b/>
        <w:bCs/>
        <w:color w:val="0000FF"/>
      </w:rPr>
      <w:t>٢٤١</w:t>
    </w:r>
    <w:r>
      <w:rPr>
        <w:rFonts w:ascii="Simplified Arabic" w:hAnsi="Simplified Arabic" w:cs="Simplified Arabic"/>
        <w:b/>
        <w:b/>
        <w:bCs/>
        <w:color w:val="0000FF"/>
        <w:rtl w:val="true"/>
      </w:rPr>
      <w:t xml:space="preserve">  </w:t>
    </w:r>
    <w:r>
      <mc:AlternateContent>
        <mc:Choice Requires="wps">
          <w:drawing>
            <wp:anchor behindDoc="0" distT="0" distB="0" distL="0" distR="0" simplePos="0" locked="0" layoutInCell="1" allowOverlap="1" relativeHeight="11">
              <wp:simplePos x="0" y="0"/>
              <wp:positionH relativeFrom="page">
                <wp:posOffset>6772910</wp:posOffset>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b/>
                              <w:b/>
                              <w:bCs/>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533.3pt;mso-position-horizontal-relative:page">
              <v:fill opacity="0f"/>
              <v:textbox>
                <w:txbxContent>
                  <w:p>
                    <w:pPr>
                      <w:pStyle w:val="Header"/>
                      <w:rPr>
                        <w:rStyle w:val="PageNumber"/>
                        <w:b/>
                        <w:b/>
                        <w:bCs/>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left"/>
      <w:outlineLvl w:val="0"/>
    </w:pPr>
    <w:rPr>
      <w:rFonts w:cs="Simplified Arabic"/>
      <w:b/>
      <w:bCs/>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Heading1Char">
    <w:name w:val="Heading 1 Char"/>
    <w:qFormat/>
    <w:rPr>
      <w:rFonts w:cs="Simplified Arabic"/>
      <w:b/>
      <w:bCs/>
      <w:sz w:val="24"/>
      <w:szCs w:val="28"/>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InternetLink">
    <w:name w:val="Internet Link"/>
    <w:rPr>
      <w:color w:val="0000FF"/>
      <w:u w:val="single"/>
    </w:rPr>
  </w:style>
  <w:style w:type="character" w:styleId="NormalBNEChar">
    <w:name w:val="Normal BNE Char"/>
    <w:qFormat/>
    <w:rPr>
      <w:rFonts w:ascii="Simplified Arabic" w:hAnsi="Simplified Arabic" w:eastAsia="SimSun;宋体" w:cs="Simplified Arabic"/>
      <w:color w:val="000000"/>
      <w:sz w:val="28"/>
      <w:szCs w:val="28"/>
      <w:lang w:bidi="ar-JO"/>
    </w:rPr>
  </w:style>
  <w:style w:type="character" w:styleId="BodyTextIndentChar">
    <w:name w:val="Body Text Indent Char"/>
    <w:qFormat/>
    <w:rPr>
      <w:rFonts w:cs="Simplified Arabic"/>
      <w:sz w:val="24"/>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NormalWeb">
    <w:name w:val="Normal (Web)"/>
    <w:basedOn w:val="Normal"/>
    <w:qFormat/>
    <w:pPr>
      <w:spacing w:before="280" w:after="280"/>
    </w:pPr>
    <w:rPr>
      <w:rFonts w:eastAsia="SimSun;宋体"/>
      <w:lang w:val="en-GB" w:eastAsia="zh-CN"/>
    </w:rPr>
  </w:style>
  <w:style w:type="paragraph" w:styleId="NormalBNE">
    <w:name w:val="Normal BNE"/>
    <w:basedOn w:val="Normal"/>
    <w:qFormat/>
    <w:pPr>
      <w:tabs>
        <w:tab w:val="left" w:pos="98" w:leader="none"/>
      </w:tabs>
      <w:bidi w:val="1"/>
      <w:ind w:left="98" w:right="98" w:hanging="0"/>
      <w:jc w:val="left"/>
    </w:pPr>
    <w:rPr>
      <w:rFonts w:ascii="Simplified Arabic" w:hAnsi="Simplified Arabic" w:eastAsia="SimSun;宋体" w:cs="Simplified Arabic"/>
      <w:color w:val="000000"/>
      <w:sz w:val="28"/>
      <w:szCs w:val="28"/>
      <w:lang w:bidi="ar-JO"/>
    </w:rPr>
  </w:style>
  <w:style w:type="paragraph" w:styleId="TextBodyIndent">
    <w:name w:val="Body Text Indent"/>
    <w:basedOn w:val="Normal"/>
    <w:pPr>
      <w:bidi w:val="1"/>
      <w:ind w:left="-21" w:right="-21" w:hanging="0"/>
      <w:jc w:val="left"/>
    </w:pPr>
    <w:rPr>
      <w:rFonts w:cs="Simplified Arabic"/>
      <w:szCs w:val="28"/>
    </w:rPr>
  </w:style>
  <w:style w:type="paragraph" w:styleId="Footnote">
    <w:name w:val="Footnote Text"/>
    <w:basedOn w:val="Normal"/>
    <w:pPr/>
    <w:rPr>
      <w:sz w:val="20"/>
      <w:szCs w:val="20"/>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