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  <w:t>(</w:t>
      </w: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fa-IR"/>
        </w:rPr>
        <w:t>مقدّمهء ناشر کتاب</w:t>
      </w: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  <w:t>)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  <w:lang w:bidi="fa-IR"/>
        </w:rPr>
        <w:t>بسمه تعالی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حمد و سپاس خداوندی را سزاست که از کمال عنايت خود انسان را به پيرايهء عقل بياراست و بدان وسيله او را باکتشاف اسرار کاينات و معرفت رموز اسماء و صفات خود هدايت فرمود و مشيّت ازليّه اش بر آن قرار گرفت که درين دور اعلی که مظهر شروق  نور ابهی است شرق و غرب به رابطهء محبّة الله مرتبط گردد و اختلافات مذهبی و دينی و امتيازات قومی و وطنی مرتفع شود و سطح ارض عامّهء نوع بشر را يک وطن مشترک گردد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بلی درين يوم بديع کلّ عباد الله اوراق يک غصن اند و قطرات يک بحر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منّت بی پايان خدای را نيز که اين کمينهء بی مقدار را با قلّت سرمايهء طاعت و عدم شايستگی و لياقت بفيض ملاقات حضرت عبدالبهاء روحی لتراب اقدامه الفداء موفّق گردانيد و از دست فيّاض آن ساقی ازل کأس معانی نوشانيد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پس از آنکه اين کمينه چندين مرتبه بزيارت ارض مقصود تشرّف جست و به منتهای آمال و امانی خود نايل آمد شوق درک حقايق روحانی و اغتراف از آن بحر بيکران معانی سراپای دل او را فرو گرفت پاره ای سؤالات در خصوص امر ابهی و ساير مسائل الهيّه از آن حضرت نمود و ايشان با نهايت رأفت و عاطفت با وجود مشاغل دائمهء يوميّه که آنی از آن راحت نبودند جواب جميع سؤالات او را در خور فهم وی بيان فرمودند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و به ملاحظهء اينکه اين کمينه تواند پس از آن بفراغت و فرصت در آن مسائل غامضه تأمّل نمايد يک نفر کاتب تند نويس معيّن گرديد که بيانات حضرت عبدالبهاء را در حين تکلّم بقيد کتابت در می آورد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چون اين کمينه را از معرفت زبان پارسی نصيب وافی نبود و از خوض در عباب مسائل معضلهء الهيّه حظّی کافی نه حضرت عبدالبهاء روحی له الفداء غالب اوقات مجبور شده اند که عين يک مطلب را در مواضع متعدّده تکرار نمايند و همان استعارات و تشبيهات را که در يک موضوع معيّن بکار برده اند در بسياری از موضوعات ديگر استعمال نمايند و با آنکه چنين حقايق عاليه را انشاء عالی در خور است عبارات خود را در کمال بساطت و سادگی بيان نمايند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باری پس از چندی مجموعهء وجيزه ای از آن سؤال و جوابها فراهم گرديد و اين کمينه همواره از تأمّل در حقايق باهرهء آن متمتّع می گشت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پس چنان بخاطر وی رسيد که ساير تشنگان زلال معرفت را نيز از اين آب حيات جاودانی بی بهره نگذارد و کلّ نفوس را از احباب و اغيار و اقاصی و ادانی از مندرجات حقايق آيات آن منبع  فيض سرمدی مستفيض گرداند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لهذا از حضرت عبدالبهاء رخصت خواست که آن سؤال و جوابها را بهيأت کتابی طبع و نشر سازد و فائدهء آنرا بعموم ناس برساند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پس از تحصيل اجازه به ترتيب و نظم آن فصول مشغول گرديد و آن بيانات را که مانند لآلی منثور بی نظام در گوشه ای افتاده بود در سلک نظم و ترتيبی که بنظر قاصر او مناسب تر و لايق تر می نمود منخرط گردانيد و بطبع و نشر آن اقدام نمود و ارباب فضل و معرفت را گنجی شايگان برايگان ارمغان آورد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و اميدوار است که بوسيلهء اين کتاب امر اقدس ابهی که اليوم جميع آفاق را منوّر ساخته و وجههء عالم را دگرگون نموده گوشزد کافّهء نفوس گردد و صيت عالمگير آن بمسامع دور و نزديک برسد و السّلام،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ab/>
        <w:tab/>
        <w:tab/>
        <w:tab/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کليفورد بارنی امريکانيّه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ab/>
        <w:tab/>
        <w:tab/>
        <w:tab/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پاريس </w:t>
      </w:r>
      <w:r>
        <w:rPr>
          <w:rFonts w:cs="Simplified Arabic" w:ascii="Simplified Arabic" w:hAnsi="Simplified Arabic"/>
          <w:sz w:val="36"/>
          <w:szCs w:val="36"/>
          <w:lang w:bidi="fa-IR"/>
        </w:rPr>
        <w:t>16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ژانويه </w:t>
      </w:r>
      <w:r>
        <w:rPr>
          <w:rFonts w:cs="Simplified Arabic" w:ascii="Simplified Arabic" w:hAnsi="Simplified Arabic"/>
          <w:sz w:val="36"/>
          <w:szCs w:val="36"/>
          <w:lang w:bidi="fa-IR"/>
        </w:rPr>
        <w:t>1908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ab/>
        <w:tab/>
        <w:tab/>
        <w:tab/>
      </w:r>
      <w:r>
        <w:rPr>
          <w:rFonts w:cs="Simplified Arabic" w:ascii="Simplified Arabic" w:hAnsi="Simplified Arabic"/>
          <w:sz w:val="36"/>
          <w:szCs w:val="36"/>
          <w:lang w:bidi="fa-IR"/>
        </w:rPr>
        <w:t>11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ذی الحجّه </w:t>
      </w:r>
      <w:r>
        <w:rPr>
          <w:rFonts w:cs="Simplified Arabic" w:ascii="Simplified Arabic" w:hAnsi="Simplified Arabic"/>
          <w:sz w:val="36"/>
          <w:szCs w:val="36"/>
          <w:lang w:bidi="fa-IR"/>
        </w:rPr>
        <w:t>1325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CC"/>
      </w:rPr>
    </w:pPr>
    <w:r>
      <w:rPr>
        <w:rFonts w:ascii="Simplified Arabic" w:hAnsi="Simplified Arabic" w:cs="Simplified Arabic"/>
        <w:color w:val="0000CC"/>
        <w:rtl w:val="true"/>
        <w:lang w:bidi="fa-IR"/>
      </w:rPr>
      <w:t>مقدّمهء ناشر کتاب</w:t>
    </w:r>
    <w:r>
      <w:rPr>
        <w:rFonts w:ascii="Simplified Arabic" w:hAnsi="Simplified Arabic" w:cs="Simplified Arabic"/>
        <w:color w:val="0000CC"/>
        <w:rtl w:val="true"/>
      </w:rPr>
      <w:t xml:space="preserve"> </w:t>
    </w:r>
    <w:r>
      <w:rPr>
        <w:rFonts w:cs="Simplified Arabic" w:ascii="Simplified Arabic" w:hAnsi="Simplified Arabic"/>
        <w:color w:val="0000CC"/>
        <w:rtl w:val="true"/>
      </w:rPr>
      <w:t xml:space="preserve">- </w:t>
    </w:r>
    <w:r>
      <w:rPr>
        <w:rFonts w:ascii="Simplified Arabic" w:hAnsi="Simplified Arabic" w:cs="Simplified Arabic"/>
        <w:color w:val="0000CC"/>
        <w:rtl w:val="true"/>
      </w:rPr>
      <w:t xml:space="preserve">مفاوضات،  طبع </w:t>
    </w:r>
    <w:r>
      <w:rPr>
        <w:rFonts w:ascii="Simplified Arabic" w:hAnsi="Simplified Arabic" w:cs="Simplified Arabic"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color w:val="0000CC"/>
        <w:lang w:bidi="fa-IR"/>
      </w:rPr>
      <w:t>١٩٠٨</w:t>
    </w:r>
    <w:r>
      <w:rPr>
        <w:rFonts w:ascii="Simplified Arabic" w:hAnsi="Simplified Arabic" w:cs="Simplified Arabic"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