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ز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حضرت محمّد</w:t>
      </w:r>
    </w:p>
    <w:p>
      <w:pPr>
        <w:pStyle w:val="PlainText"/>
        <w:tabs>
          <w:tab w:val="left" w:pos="8610" w:leader="none"/>
        </w:tabs>
        <w:bidi w:val="1"/>
        <w:ind w:left="0" w:right="0" w:hanging="0"/>
        <w:jc w:val="left"/>
        <w:rPr>
          <w:rFonts w:ascii="Simplified Arabic" w:hAnsi="Simplified Arabic" w:cs="Simplified Arabic"/>
          <w:sz w:val="36"/>
          <w:szCs w:val="36"/>
        </w:rPr>
      </w:pPr>
      <w:r>
        <w:rPr>
          <w:rFonts w:cs="Simplified Arabic" w:ascii="Simplified Arabic" w:hAnsi="Simplified Arabic"/>
          <w:sz w:val="36"/>
          <w:szCs w:val="36"/>
          <w:rtl w:val="true"/>
        </w:rPr>
        <w:tab/>
      </w:r>
    </w:p>
    <w:p>
      <w:pPr>
        <w:pStyle w:val="PlainText"/>
        <w:bidi w:val="1"/>
        <w:ind w:left="0" w:right="0" w:hanging="0"/>
        <w:jc w:val="both"/>
        <w:rPr>
          <w:rFonts w:ascii="Simplified Arabic" w:hAnsi="Simplified Arabic" w:eastAsia="MS Mincho;ＭＳ 明朝" w:cs="Simplified Arabic"/>
          <w:color w:val="FF0000"/>
          <w:sz w:val="36"/>
          <w:szCs w:val="36"/>
        </w:rPr>
      </w:pPr>
      <w:r>
        <w:rPr>
          <w:rFonts w:ascii="Simplified Arabic" w:hAnsi="Simplified Arabic" w:cs="Simplified Arabic"/>
          <w:sz w:val="36"/>
          <w:sz w:val="36"/>
          <w:szCs w:val="36"/>
          <w:rtl w:val="true"/>
        </w:rPr>
        <w:t xml:space="preserve">امّا حضرت محمّد ، اهل اروپا و امريکا بعضی روايات از حضرت رسول شنيده‌اند و صدق انگاشته‌اند و حال آنکه راوی يا جاهل بوده و يا مبغض و اکثر راويها قسّيسها بوده‌اند و همچنين بعضی از جهله اسلام روايتهای بی اصل از حضرت محمّد نقل کردند و بخيال خود مدح دانستند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بعضی از مسلمانان جاهل کثرت زوجاترا مدار ممدوحيّت دانسته و کرامت قرار داده زيرا اين نفوس جاهله تکثّر زوجاترا از قبيل معجزات شمرده‌اند و استناد مورّخين اروپا اکثرش بر اقوال اين نفوس جاهله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شخص جاهلی در نزد قسّيسی گفته که دليل بزرگواری شدّت شجاعت و خونريزيست و يک شخص از اصحاب حضرت محمّد در يک روز صد نفر را در ميدان حرب سر از تن جدا کرد آن قسّيس گمان نمود که فی الحقيقه برهان دين محمّد قتل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حال آنکه اين صرف اوهام است بلکه غزوات حضرت محمّد جميع حرکت دفاعی بوده و برهان واضح آنکه سيزده سال در مکّه چه خود و چه احبّايش نهايت اذيّت را کشيدند و در اين مدّت هدف تير جفا بودند بعضی اصحاب کشته گشتند و اموال بيغما رفت و سائرين ترک وطن مألوف نمودند و بديار غربت فرار کردند و خود حضرترا بعد از نهايت اذيّت مصمّم بقتل شدند لهذا نصف شب از مکّه بيرون رفتند و بمدينه هجرت فرمودند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 وجود اين اعدا ترک جفا نکردند بلکه تعاقب تا حبشه و مدينه نمودند و اين قبائل و عشائر عرب در نهايت توحّش و درندگی بودند که برابره و متوحّشين امريکا نزد اينها افلاطون زمان بودند زيرا برابره امريکا اولادهای خويش را زنده زير خاک نمينمودند امّا اينها دختران خويش را زنده زنده زير خاک ميکردند و ميگفتند که اين عمل منبعث از حميّت است و بآن افتخار مينمودند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اکثر مردان بزن خويش تهديد مينمودند که اگر دختر از تو متولّد شود ترا بقتل رسانم حتّی الی الآن قوم عرب از فرزند دختر استيحاش کنند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يک شخص هزار زن ميبرد اکثرشان بيش از ده زن در خانه داشتند و چون اين قبائل جنگ و پرخاش با يکديگر مينمودند هر قبيله که غلبه ميکرد اهل و اطفال قبيله مغلوبه را اسير مينمود و آنها را کنيز و غلام دانسته خريد و فروش مينمودند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چون شخصی فوت مينمود و ده زن داشت اولاد اين زنان بر سر مادران يکديگر ميتاختند و چون يکی از اين اولاد عبای خويشرا بر سر زن پدر خود ميانداخت و فرياد مينمود که اين حلال منست فوراً بعد اين زن بيچاره اسير و کنيز پسر شوهر خويش ميشد و آنچه ميخواست بزن پدر خود مينمود ميکشت ويا آنکه در چاهی حبس ميکرد و يا آنکه هر روز ضرب و شتم و زجر ميکرد تا بتدريج آن زن هلاک ميشد بحسب ظاهر و قانون عرب مختار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حقد و حسد و بغض و عداوت ميان زنان يک شوهر و اولاد آنها واضح و معلومست و مستغنی از بيان است ديگر ملاحظه کنيد که از برای آن زنان مظلوم چه حالت و زندگانی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ازين گذشته معيشت قبائل عرب از نهب و غارت يکديگر بود بقسمی که اين قبائل متّصل با يکديگر حرب و جدال مينمودند و همديگر را ميکشتند و اموال يکديگر را نهب و غارت ميکردند و زنان و کودکانرا اسير مينمودند و ببيگانگان ميفروختند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چه بسيار واقع که جمعی از دختران و پسران اميری در نهايت ناز و نعمت روز را شب نمودند ولی شامرا در نهايت ذلّت و حقارت و اسارت صبح کردند ديروز امير بودند و امروز اسير ديروز بانو بودند و امروز کنيز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حضرت محمّد در ميان اين قبائل مبعوث شد و سيزده سال بلائی نماند که از دست اين قبائل نکشيد بعد از سيزده سال خارج شد و هجرت کرد ولی اين قوم دست برنداشتند جمع شدند و لشکر کشيدند و بر سرش هجوم نمودند که کلّ را از رجال و نساء و اطفال محو و نابود نمايند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در چنين موقعی حضرت محمّد مجبور بر حرب با چنين قبائلی گشت اين است حقيقت حال</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ما تعصّب نداريم و حمايت نخواهيم ولی انصاف ميدهيم و بانصاف ميگوئ</w:t>
      </w:r>
      <w:r>
        <w:rPr>
          <w:rFonts w:ascii="Simplified Arabic" w:hAnsi="Simplified Arabic" w:cs="Simplified Arabic"/>
          <w:sz w:val="36"/>
          <w:sz w:val="36"/>
          <w:szCs w:val="36"/>
          <w:rtl w:val="true"/>
          <w:lang w:bidi="fa-IR"/>
        </w:rPr>
        <w:t xml:space="preserve">يم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شما بانصاف ملاحظه کنيد اگر حضرت مسيح در چنين موقعی بود در بين چنين قبائل طاغيه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متوحّشه و سيزده سال با جميع حواريّين تحمّل هر جفائی از آنها ميفرمود و صبر ميکرد و نهايت از وطن مألوف از ظلم آنان هجرت ببيابان مينمود و قبائل طاغيه باز دست بر نداشته تعاقب ميکردند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بر قتل عموم رجال و نهب اموال و اسيری نساء و اطفال ميپرداختند آيا حضرت مسيح در مقابل آنان چه نوع سلوک ميکردند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اين اگر بر نفس حضرت وارد عفو و سماح مينمودند و اين عمل عفو ، بسيار مقبول و محمود ولی اگر ملاحظه ميکرد که ظالم قاتل خونخوار جمعی از مظلومانرا قتل و غارت و اذيّت خواهد کرد و نساء و اطفال را اسير خواهد نمود البتّه آن مظلومانرا حمايت و ظالمانرا ممانعت ميفرمود ، پس اعتراض بر حضرت محمّد چيست ؟ اينست که چرا با اصحاب و نساء و اطفال تسليم اين قبائل طاغيه نگشت ؟ و ازين گذشته اين قبائلرا از خلق و خوی خونخواری خلاص کردن عين موهبت است و زجر و منع اين نفوس محض عنايت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مثلش اينست که شخصی قَدَح سمّی در دست دارد و نوشيدن خواهد يار مهربان آن قدح را بشکند و خورنده را زجر نمايد و اگر حضرت مسيح در چنين موقعی بودند البتّه رجال و نساء و اطفال را از دست اين گرگان خونخوار بقوّه قاهره نجات ميدادند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حضرت محمّد با نصاری محاربه ننمود بلکه از نصاری بسيار رعايت کرد و کمال حرّيّت بايشان داد در نجران طائفه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مسيحی بودند و حضرت محمّد گفت هر کس بحقوق اينها تعدّی کند من خصم او هستم و در نزد خدا بر او اقامه دعوی کنم اوامری که نوشته است در آن صريحاً مرقوم که جان و مال و ناموس نصاری و يهود در تحت حمايت خداست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اگر چنانچه زوج مسلمان باشد و زوجه مسيحی زوج نبايد زوجه را از رفتن کليسا منع کند و نبايد او را مجبور بر حجاب نمايد و اگر چنانچه فوت شود بايد او را تسليم قسّيس کند و اگر چنانچه مسيحيان بخواهند کليسا سازند اسلام بايد آنها را اعانت کند و ديگر اينکه در وقت حربِ حکومت اسلام با دشمنان اسلام بايد نصاری را از تکليف جنگ معاف بدارد مگر بدلخواهی خود آرزوی جنگ نمايند و معاونت اسلام کنند زيرا در تحت حمايتند ولی در مقابل اين معافيّت بايد يک چيز جزئی در هر سال بدهند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خلاصه هفت امر نامه مفصّل است از جمله صورت بعضی از آنها الی الآن در قدس موجود است اينست حقيقت واقع</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اينرا من نميگويم فرمان خليفه ثانی در قدس در نزد باطريق ارتودکس موجود است و ابداً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در آن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ولی بعد از مدّتی در ميان ملّت اسلام و نصاری حقد و حسد حاصل شد هر دو طرف تجاوز نمودند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ماعدای اين حقيقت حال آنچه مسلمانان و نصاری و غيره گويند روايت و حکايت محض است منش</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 آن اقوال يا تعصّب و جهالت است و يا آنکه از شدّت عداوت صادر شده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اسلام گويند که شقّ القمر کرد و قمر بر کوه مکّه افتاد خيال ميکنند که قمر جسم صغيريست که حضرت محمّد او را دو پاره کرد يک پاره بر اين کوه انداخت و پاره ديگر بر آن کوه اين روايت محض تعصّب است و همچنين رواياتی که قسّيسها مينمايند و مذمّت ميکنند کلّ مبالغه و اکثر بی اساس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مختصر اينست که حضرت محمّد در صحرای حجاز در جزيرة العرب ظاهر شد بيابانی بی زرع و بی اشجار بلکه ريگ زار و بکلّی از عمار بيزار و بعضی مواقع مثل مکّه و مدينه در نهايت گرمی اهالی باديه نشين اخلاق و اطوار بيابانی از علوم و معارف بکلّی عاری حتّی خود حضرت محمّد امّی بود و قرآنرا روی کتف گوسفند مينوشتند و يا برگ خرما از اين نمونه بفهميد که چه اوضاعی بود و محمّد ميان اينها مبعوث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اوّل اعتراضی که بر اينها کرد گفت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چرا تورات و انجيل را قبول نداريد و بعيسی و موسی ايمان نياورديد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اين حرف بر اينها بسيار گران آمد بجهت آنکه گفتند حال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آباء و اجداد ما که بتورات و انجيل مؤمن نبودند چگونه بود جواب داد که آنان گمراه بودند شما بايد از نفوسی که بتورات و انجيل مؤمن نبودند تبرّی جوئيد و لو اينکه آباء و اجداد باشند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در چنين اقليمی بين چنين قبائل متوحّشه شخصی امّی کتاب آورد که آن کتاب بيان صفات الهيّه و کمالات الهيّه و نبوّت انبيا و شرائع الهيّه و بيان بعضی از علوم و بعضی از مسائل علميّه در نهايت فصاحت و بلاغت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از جمله ميدانيد که قبل از راصد شهير اخير در قرون اولی و قرون وسطی تا قرن خامس عشر ميلاد جميع رياضيّون عالم متّفق بر مرکزيّت ارض و حرکت شمس بودند و اين راصد اخير مبد</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 رأی جديد است که کشف حرکت ارض و سکون شمس نموده تا زمان او جميع رياضيّون و فلاسفه عالم بر قواعد بطلم</w:t>
      </w:r>
      <w:r>
        <w:rPr>
          <w:rFonts w:ascii="Simplified Arabic" w:hAnsi="Simplified Arabic" w:cs="Simplified Arabic"/>
          <w:sz w:val="36"/>
          <w:sz w:val="36"/>
          <w:szCs w:val="36"/>
          <w:rtl w:val="true"/>
          <w:lang w:bidi="fa-IR"/>
        </w:rPr>
        <w:t>يو</w:t>
      </w:r>
      <w:r>
        <w:rPr>
          <w:rFonts w:ascii="Simplified Arabic" w:hAnsi="Simplified Arabic" w:cs="Simplified Arabic"/>
          <w:sz w:val="36"/>
          <w:sz w:val="36"/>
          <w:szCs w:val="36"/>
          <w:rtl w:val="true"/>
        </w:rPr>
        <w:t>س ذاهب بودند و هر کس کلمه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مخالف رأی بطلميوس ميگفت او را تجهيل ميکردند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بلی فيثاغورث و همچنين افلاطونرا در آخر ايّام تصوّر آنکه حرکت سنوی شمس در منطقة البروج از شمس نيست بلکه از حرکت ارض حول شمس است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ولی اين رأی بکلّی فراموش شد و رأی بطلميوس مسلّم در نزد جميع رياضيّون گشت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در قرآن مخالف رأی و قواعد بطلميوسيّه آياتی نازل از آنجمله آيه قرآن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الشَّمْسُ تَجْرِی لِمُسْتَقَرٍّ لَهَا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ثبوت شمس است و حرکت محوری آن و همچنين در آيه ديگر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کُلٌّ فِی فَلَک</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يَسْبَحُونَ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حرکت شمس و قمر و ارض و سائر نجوم مصرّح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از اينکه قرآن انتشار يافت جميع رياضيّون استهزاء نمودند و اين رأی را حمل بر جهل کردند حتّی علمای اسلام چون آياترا مخالف قواعد بطلميوسيّه ديدند مجبور بر تأويل گشتند زيرا قواعد بطلميوسيّه مسلّم بود و صريح قرآن مخالف اين قواعد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تا در عصر خامس عشر ميلاد که قريب نهصد سال بعد از محمّد رياضی شهير رصد جديد نمود و آلات تلسکوپ پيدا شد و اکتشافات مهمّه حاصل گشت و حرکت ارض و سکون شمس ثابت شد و همچنين حرکت محوری شمس مکشوف گشت و معلوم گرديد که صريح آيات قرآن مطابق واقعست و قواعد بطلميوس اوهامات محض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مختصر اينکه جمّ غفيری از امم شرقيّه هزار و سيصد سال در ظلّ شريعت محمّديّه تربيت و در قرون وسطی که اهالی اروپا در نهايت درجه توحّش بودند قوم عرب در علوم و صنايع و رياضيّات و مدنيّت و سياست و سائر فنون بر سائر ملل عالم تفوّق داشتند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محرّک و مربّی قبائل بادية العرب و مؤسّس مدنيّت کمالات انسانيّه در ميان آن طوائف مختلفه يک شخص امّی يعنی حضرت محمّد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آيا اين شخص محترم مربّی کلّ بود يا نه ؟ انصاف لازم است </w:t>
      </w:r>
      <w:r>
        <w:rPr>
          <w:rFonts w:cs="Simplified Arabic" w:ascii="Simplified Arabic" w:hAnsi="Simplified Arabic"/>
          <w:sz w:val="36"/>
          <w:szCs w:val="36"/>
          <w:rtl w:val="true"/>
          <w:lang w:bidi="fa-IR"/>
        </w:rPr>
        <w:t>.</w:t>
      </w:r>
      <w:r>
        <w:rPr>
          <w:rFonts w:eastAsia="MS Mincho;ＭＳ 明朝"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