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rtl w:val="true"/>
          <w:lang w:bidi="fa-IR"/>
        </w:rPr>
        <w:t>رساله سياسيه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rtl w:val="true"/>
          <w:lang w:bidi="fa-IR"/>
        </w:rPr>
        <w:t>حضرت عبدالبهاء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rtl w:val="true"/>
          <w:lang w:bidi="fa-IR"/>
        </w:rPr>
        <w:t xml:space="preserve">طهران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lang w:bidi="fa-IR"/>
        </w:rPr>
        <w:t>۱۹۳۴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يکی از الواح حضرت عبدالبها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ميفرمايد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سياسيّه که چهارده سال قبل تأليف شد و بخط جناب مشکين قلم مرقوم گرديد و در هندوستان طبع شد و انتشار داده گشت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رساله البت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در طهران هست و يک نسخه ارسال ميشود بعموم ناس بنمائيد که جميع مضر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 حاصله و فساد و فتنه در آن رساله باوضح عبارت مرقوم گرديده و در آن رساله حقوق مقدّسه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دولت و حقوق مرعيّه ملّت و تعلّقات بين راعی و رعيّت و روابط بين سائس و مسوس و لوازم ما بين رئيس و مرئوس مرقوم گرديده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روش و سلوک اين آوارگان و اين است مسلک و منهج اين مظلومان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السّلام علی من اتّبع الهدی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</w:rPr>
        <w:t>١١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 </w:t>
      </w:r>
      <w:r>
        <w:rPr>
          <w:rFonts w:ascii="Traditional Arabic" w:hAnsi="Traditional Arabic" w:cs="Traditional Arabic"/>
          <w:sz w:val="48"/>
          <w:sz w:val="48"/>
          <w:szCs w:val="48"/>
        </w:rPr>
        <w:t>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</w:rPr>
        <w:t>١٣٢٥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ستايش و نيايش پاک يزدانی را سزا که بنيان آفرينش را بر ظهور کمالات مقدّسه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 انسانی نهاد که هويّت غيب بشئون و آثار و احکام و افعال و اعيان و اسرار در عرصه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شهود مشهود گردد و انوار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کُنْتُ کَنْزًا مَخْفِيًّا فَ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حْبَبْتُ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عْرَف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مطلع صبح عيان نمايان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محامد و نعوت کل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 حقيقت شاخصه بزرگواری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لائق که شمس حقيقت جهان الهی و نيّر اعظم عالم انسانی و مرکز سنوحات رحمانيّت و مطلع آثار باهره حضرت احديّتست و بظهورش سرّ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فَخَلَقْتُ الخَلْقَ 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عْرَف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حيّز شهود تحق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يافت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وَ تَرَی ال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رْضَ هَامِدَةً فَ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ذَا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نْزَلْنَا عَلَيْهَا المَاءَ اهْتَزَّتْ وَ رَبَتْ وَ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نْبَتَتْ مِنْ کُلِّ زَوْج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بَهِيج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cs="Traditional Arabic" w:ascii="Traditional Arabic" w:hAnsi="Traditional Arabic"/>
          <w:color w:val="006600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ايّام و اوقات چون بعضی وقايع مخالف کلّ شرايع که مخرّب بنياد انسانی و هادم بنيان رحمانيست از بعضی نادانان و بيخردان و شورشيان و فتنه جويان سرزده دين مبين الهی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بهانه نموده ولوله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آشوبی بر انگيخته اهل ايران را در پيش امم دنيا از بيگانه و آشنا رسوا نمودند سبحان 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دعوی شبانی نمايند و صفت گرگان دارند و قرآن خوانند و روش درندگان خواهند صورت انسان دارند و سيرت حيوان پسندند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وَ إِذَا قِيْلَ لَهُمْ لَا تُفْسِدُوا فِی الأَرْضِ قَالُوا إِن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نَحْنُ مُصْلِحُونَ أَلَا إِن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هُم هُمْ المُفْسِدُونَ وَ لَکِنْ لَا يَشْعُرُونَ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لهذا لازم شد که مجملی در 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اساس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يزدانی بيانی رود و بجهت هوشياری و بيداری ياران ذکری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مشهود و واضحست که در طينت و فطرت جميع موجودات قوّت و استعداد ظهور دو نوع کمالات موجود يکی کمالات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فطريّه که من دون واسطه صرف ايجاد الهی است و ديگری کمالات اکتسابيّه است که در 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تربيت مرب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حقيقی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اعيان خارجه ملاحظه نمائيد که در اشجار و ازهار و اثمار يک طراوت و لطافت فطريّه که صرف موهبت الهيّه است موجود و ديگری نضارت و حلاوت زايد الوصف است که بتربيت باغبان عنايت در آن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اگر بحال خود گذاشته شود جنگل و آجام گردد گل و شکوفه نگشايد و ثمری نبخشايد و شايسته سوختن و افروختن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لکن چون در 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تربيت و عنايت مرب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در آيد بستان و گلستان شود چمن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گلشن گردد ازهار و اثمار برون آرد و بگل و رياحين روی زمين بيارايد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بهمچنين جمعيّت بشريّه و هيئت جامعه انسانيّه نيز اگر بحال خويش ترک شود چون حشرات محشور شود و در زمره بهائم و سباع معدود گردد درندگی و تيزچنگی و خونخوارگی بياموزد و در آتش حرمان و طغيان بسوزد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نوع انسان در دبستان آفاق کودکان سبقخوانند و از علل مزمنه سقيم و ناتوان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هياکل مقدّسه انبيا و اوليا اديب انجمن رحمانند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طبيب شفاخانه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حضرت يزدان بشير عنايتند و آفتاب فلک اثير هدايت تا شعله نورانی کمال معنوی و صوری که در حقيقت زجاجی انسانی افسرده و مخمود است بنار موقده الهی بر افروزد و امراض مزمنه بعنايت فيض رحمانی و روح مسيحائی زائل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eastAsia="ja-JP"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باين دليل جليل بوضوح پيوست که انجمن انسانی را تربيت و عنايت مربّی حقيقی لازم و نفوس بشری را ضابط و رابط و مانع و رادع و مشوّق و سائق و جاذب واجب چه که باغ آفرينش جز بتربيت باغبان عنايت و فيوضات حضرت احديّت و سياست عادله حکومت آرايش و لطافت و فيض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برکت نيابد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دع و مانع و اين ضابط و رابط واين قائد و سائق بدو قسم منقسم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حافظ و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دع اوّل قوّه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سياسيّه است که متعلّق بعالم جسمانی و مورث سعادت خارجه عالم انسانيست و سبب محافظه جان و مال و ناموس بشری و علّت عزّت و علوّ منقبت هيئت جامعه اين نوع جليل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مرکز رتق و فتق اين قواء سياسيّه و محور دائره اين موهبت ربّانيّه خسروان عادل و امنای کامل و وزرای عاقل و سران لشکر باسل هستند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مربّی و ضابط ثانی عالم انسانی قوّه قدسيّه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روحانيّه و کتب منزله سمائيّه و انبيای الهی و نفوس رحمانی و علمای ربّانی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که اين مهابط وحی و مطالع الهام مربّی قلوب و ارواحند و معدّل اخلا ق و محسّن اطوار و مشوّق ابرار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اين نفوس مقدّسه چون قوای روحانيّه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 انسانيّه را از شآمت اخلاق رذيله و ظلمت صفات خبيثه و کثافت عوالم کونيّه نجات داده حقائق بشريّه را بانوار منقبت عالم انسانی و شئون رحمانی و خصائل و فضائل ملکوتی منوّر نمايند تا حقيقت نورانيّه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فَتَبَارَکَ اللهُ أَحْسَنُ الخَالِقِينَ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منقبت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لَقَدْ خَلَقْنَا الإِنْسَانَ فِی أَحْسَنِ تَقْوِيْمٍ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مقدّسه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انسانی تحق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يابد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که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بفيوضات جليله اين مطالع آيات الهيّه حقائق صافيّه لطيفه انسانيّه مرکز سنوحات مقدّسه رحمانيّت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بنيان اين وظائف مقدّسه بر امور روحانی رحمانی و حقائق وجدانی است تعلّقی بشئون جسمانی و امور سياسی و شئون دنيوی نداشته بلکه قوای قدسيّه اين نفوس طيّبه طاهره در حقيقت جان و وجدان و هويّت روح و دل نافذ است نه آب و گل و رايات آيات اين حقايق مجر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 در فضای جانفزای روحانی مرتفع نه خاکدان ترابی مدخلی در امور حکومت و رعيّت وسائس و مسوس نداشته و ندارند بنفحات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قدسيّه الهيّه مخصوصند و بفيوضات معنويّه صمدانيّه مأنوس مداخله در امور سائره نخواهند و سمند همّت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در ميدان نهمت و رياست نرانند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امور سياست و حکومت و مملکت و رعيّت را مرجع محترميست و مصدر معيّن و هدايت و ديانت و معرفت و تربيت و ترويج خصائل و فضائل انسانيّت را مرکز مقدّسی و منبع مشخ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صی اين نفوس تعلّقی بامور سياسی ندارند و مداخله نخواهند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اينست در اين کور اعظم و رشد و بلوغ عالم اين مسئله چون بنيان مرصوص در کتاب الهی منصوص است و باين نصّ قاطع و برهان لامع کلّ بايد اوامر حکومت را خاضع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خاشع و پايه سرير سلطنت را منقاد و طائع باشند يعنی در اطاعت و عبوديّت شهرياران رعيّت صادق و بنده موافق 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کتاب عهد و ايمان و پيمان باقی ابدی جمال رحمانی که امرش قاطع و فجرش ساطع و صبحش صادق و لامعست بنصّ صريح ميفرمايد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 منصوص اين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اولياء الله و امنائه ملوک مظاهر قدرت و مطالع عزّت و ثروت حقّند درباره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ايشان دعا کنيد حکومت ارض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 عنايت شد و قلوب را از برای خود مقرّر داشت نزاع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جدال را نهی فرمود نهياً عظيماً فی الکتاب هذا امر الله فی 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الاعظم و عصمه من حکم المحو و زيّنه بطراز الاثبات 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هو العليم الحکيم مظاهر حکم و مطالع امر که بطراز عدل و انصاف مزيّنند بر کلّ اعانت آن نفوس لازم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رساله صريحه که مخاطباً ببعضی از علماء ميفرمايد يک فقره از آن رساله مبارکه 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eastAsia="ja-JP"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eastAsia="ja-JP"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بايد حضرت سلطان حفظه اللّه تعالی بعنايت و شفقت با اين حزب رفتار فرمايند و اين مظلوم امام کعبه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الهی عهد مينمايد از اين حزب جز صداقت و امانت امری ظاهر نشود که مغاير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جهان آرای حضرت سلطانی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بايد مقام سلطانش را ملاحظه نمايد و در آن خاضع باشد و بامرش عامل و بحکمش متمس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سلاطين مظاهر قدرت و رفعت و عظمت الهی بوده و هستند اين مظلوم با احدی مداهنه ننموده کلّ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فقره شاهد و گواهند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لکن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شئون سلاطين من عند الله بوده و از کلمات انبيا و اوليا واضح و معلوم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خدمت حضرت روح عليه السّلام عرض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روح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يجوز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تعطی الجزية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قال بلی ما لقيصر لقيصر و ما لله 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منع نفرمودند و اين دو کلمه يکيست نزد متبص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ما لقيصر اگر من عند الله نبوده نهی ميفرمودند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أَطِيْعُوا اللهَ وَ أَطِيْعُوا الر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سُولَ وَ أُوْلِی الأَمْرِ مِنْکُم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ازاين اولی الامر در مقام اوّل و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اولی 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صلوات الله عليهم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هستند ايشانند مظاهر قدرت و مصادر امر و مخازن علم و مطالع حکم الهی و در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ثانی و مقام ثانی ملوک و سلا طين بوده‌اند يعنی ملوکی که بنور عدلشان آفاق عالم منو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و روشن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اميدآنکه از حضرت سلطان نور عدلی اشراق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نمايد که جميع احزاب امم را احاطه کند کلّ بايد از حقّ از برايش بطلبند آنچه را که اليوم سزاوار است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الهی الهی و سيّدی و سندی و مقصودی و محبوبی اسئلک بالاسرار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کانت مکنونة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علمک وبالايات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منها تضو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عرف عنايتک و بامواج بحر عطائک و سماء فضلک و کرمک و بالد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سفکت فی سبيلک و بالاکباد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ذابت فی 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تؤيّد حضرت السّلطان بقدرتک و سلطانک ليظهر منه ما يکون باقيا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کتبک و صحفک و الواحک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يده بيد اقتدارک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نوره بنور معرفتک و زيّنه بطراز اخلاقک 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 انت المقتدر علی ما تشاء و فی قبضتک زمام الاشياء لا اله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انت الغفور الکريم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بولس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 در رساله باهل روميّه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لتخضع کلّ نفس للس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لاطين العالية 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لا سلطان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من الله و السّلاطين الکائنة 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 الله فمن يقا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السّلطان 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يعاند ترتيب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الی ان قال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خادم الله المنتقم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ذی ينف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الغضب علی من يفعل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سلاطين و شوکت و اقتدارشان من عند الله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احاديث قبل هم ذکر شده آنچه که علما ديده و شنيده‌اند نسئل الله تبارک و تعالی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يؤيّدک يا شيخ علی 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 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من سماء عطا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ربّ العالمين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ای احبّای الهی بجان و دل بکوشيد و به نيّت خالصه و اراده صادقه در خيرخواهی حکومت و اطاعت دولت يد بيضا بنمائيد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امر اهمّ از فرائض دين مبين و نصوص قاطعه کتاب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معلوم است که حکومت بالط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 راحت و آسايش رعيّت خواهد و نعمت و سعادت اهالی جويد و در حفظ حقوق عادله تبعه و زيردستان راغب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مائل و در دفع شرور متعدّيان ساعی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صائل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زيرا عزّت و ثروت رعيّت شوکت و عظمت و قوّت سلطنت باهره و دولت قاهره است و نجاح و فلاح اهالی منظور نظر اعليحضرت شهريارانست و اين قضيّه امر فطری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اگر چنانچه فتوری در راحت اهالی و قصوری در نعمت و سعادت اعالی و ادانی حاصل گردد اين از عدم کفايت پيشکاران و شدّت سورت و جهالت بدخواهانی است که بلباس علم ظاهر و در فنون جهل ماهر و محرّک فتنه در اوّل و آخرند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الفتنة کانت نائمة لعن الله من ايقظها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جمع بيخردان يعنی پيشوايان پنجاه سالست در معابر و منابر و مجالس و محافل در حضور اولياء امور نسبت باين حزب مظلوم تهمت فساد ميدادند و نسبت عناد روا داشتند که اين حزب مخر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عالمند و مفسد اخلاق بنی آدم فتنه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آفاقند و مضرّت علی الاطلاق علم عصيانند و رايت طغيان دشمن دين و دولتند و عدو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جان رعيّت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مقتضای عدل الهی ظهور و وضوح حقيقت هر حزب و گروه بوده تا در انجمن عالم معلوم و مشهود گردد که مصلح کيست و مفسد که فتنه جويان چه قومند و مفسدان کدام گروه و اللّه يعلم المفسد من المصلح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خوش بود گر محک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تجربه آيد بميان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 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سيه روی شود آنکه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غش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ای احبّای الهی بشکرانه الطاف ربّانی پردازيد که عادل حقيقی پرده از روی کار هر فرقه برانداخت و اسرار مکنونه نفوس چون کوکب باهر مشهود و ظاهر گرديد حمد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ثم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شکر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آنکه وظيفه علماء و فريضه فقها مواظبت امور روحانيّه و ترويج شئون رحمانيّه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وقت علمای دين مبين و ارکان شرع متين در عالم سياسی مدخلی جستند و رائی زدند و تدبيری نمودند تشتيت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شمل موحّدين شد و تفريق جمع مؤمنين گشت نائره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فساد برافروخت و نيران عناد جهانی را بسوخت مملکت تاراج و تالان شد و رعيّت اسير و دستگير عوانان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اواخر ملوک صفويّه عليهم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حمة من 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البريّة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علماء در امور سياسی ايران نفوذی خواستند و علمی افراختند و تدبيری ساختند و راهی نمودند و دری گشودند که شآمت آن حرکت مورث مضر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و منتج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هلا کت گرديد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ممالک محروسه جولانگاه قبائل ترکمان گشت و ميدان غارت و استيلاء افغان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خاک مبارک ايران مسخ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امم مجاوره گرديد و اقليم جليل در دست بيگانه افتاد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سلطنت قاهره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معدوم شد و دولت باهره مفقود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ظالمان دست تطاول گشودند و بدخواهان قصد مال و ناموس و جان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مقتول گشت و اموال منهوب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بزرگان مغضوب شدند و املاک مغصوب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معموره ايران ويران شد و ديهيم جهانبانی مقر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سرير ديوان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حکومت در دست درندگان افتاد و خاندان سلطنت در زير زنجير و شمشير خونخواران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پرده نشينان اسير شدند و کودکان دستگير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ثمره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مداخله علمای دين و فضلای شرع متين در امور سياسی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نوبت ديگر علماء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در بدايت حکومت اعليحضرت آقا محم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خان در امور سياسی طرحی تازه ريختند و بر فرق ايرانيان خاک مذل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بيختند در تعيين سلطنت رائی زدند و در تشويش اذهان نغمه و نوائی بنواختند عربده و ضوضائی انداختند و علم اختلافی برافراختند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طوفان طغيان بر خاست و سبل فتنه و آشوب مستولی شد هرج و مرج شديد رخ نمود و موج عصيان اوج آسمان گرفت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سران قبائل سر سروری افراشتند و تخم خصومت در کشت زار مملکت کاشتند و بجان يکديگر افتادند امن وامان مسلوب شد و عهد و پيمان مفسوخ گشت سر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سامانی نماند و امن و امانی نبود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آنکه واقعه فاصله کرمان بوقوع پيوست و غبار فتنه و فساد بنشست قطع دابر قوم فاسقين شد و قلع ريشه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مفسدين گشت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واقعه ثالثه در زمان خاقان مغفور بود که پيشوايان باز زلزله و ولوله انداختند و علم منحوس برافراختند و ساز جهاد با روس ساختند و با طبل و دهل قطع سبل نمودند تا بحدود و ثغور رسيدند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آغاز هجوم نمودند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رجومی گريختند و در ميدان جنگ بيک شل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تفنگ از نام و ننگ گذشتند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عار فرار اختيار کردند و چون جراد منتشر و اعجاز نخل منقعر در شواطی رود ارس و پهن دشت مغان سرگردان و پريشان شدند و نصف ممالک آذربايجان و هفت کرور تومان و دريای مازندران را بباد دادند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مدار عبرت عظيم واقعه محزنه حضرت عبدالعزيز خان خل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آشيان مظلوم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اواخر ايّامش که 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وايان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عثمانيان بنای طغيان گذاشتند و رايت عدوان بر افراشتند از روی جنون حرکتی نمودند و در مهام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امور مدخل و شرکتی خواستند فتنه‌ها برانگيختند و با رجال دولت در آويختند دين مبين و شرع متين را بهانه ساختند و صلاح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بر زبان راندند و عزل وزراء درخواستند وبنيان انصاف و مرو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برانداختند خيرخواهان را دور نمودند و بدخواهان را مسرور صادقانرا مغضوب ملّت نمودند و خائنان را محبوب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بمقصد خويش موف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شدند رسم دگر پيش گرفتند تعرّض بسرير سلطنت نمودند و دست تطاول بحکمران و حکومت گشودند فتوی بخلع دادند و بقلع و قمع برخاستند آبروی مروّت ريختند و غبار ظلم برانگيختند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ستمی روا داشتند که دين مبين را بدنام کردند و شريعت سيّد المرسلين را رسوا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نائره افسوس و حسرت از اين حرکت در دلهای عالميان برافروخت و قلوب جهان و جهانيان بر مظلوميّت آن جهانبان بسوخت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عاقبت اصرار به جنگ نمودند و پنجه و چنگ بيازمودند سلاح بستند و اعلان حرب نمودند و در افواه عوام انداختند که روس دولتی است مأيوس و سپاه و لشکرش پيکری است بيروح سرانش جبانند و مردانش ناتوان دولتش بی‌صولتست و حکومتش بی‌قوّت و شوکت ما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قاهره هستيم و ملّت باهره جهاد کنيم و بنياد عناد براندازيم شهره آفاق شويم و سرور امم و دول علی الاطلاق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نتائج اين حرکات آشکار شد و ثمرات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افکار پديدار قهر مجس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بود و زهر مکرّر نقمت مشخ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 بود و نکبت دولت و رعيّت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زمين بخون بيگناهان رنگين شد و ميدان حرب از تنهای کشته منظر مهيب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عموم رعيّت جام بلا کشيدند و سيصد هزار جوانان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و نورسيدگان مملکت زهر هلاکت چشيدند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بنيانهای عظيم که با خاک يکسان شد و چه خاندانهای قديم که منقرض و فقير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هزاران قراء معموره مطموره شد و ولايات آباد خراب آباد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خزائن بباد رفت و ثروت دولت و رعيّت محو و تاراج و دو کرور رعيّت از وطن مألوف مجبور بهجرت شدند و جمع غفيری از سران مملکت و بزرگان ولايت بعد از فقدان ما ملک لانه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آشيانه ترک نموده طفلان خردسال و پيران سال خورده بيسر و سامان سرگردان دشت و بيابان گشتند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علمای پرعربده که نعره الحرب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حيّ علی الجهاد ميزدند در صدمه اولی فرياد اين الملاذ و اين المناص برآوردند و بحرب قليل از اجر جزيل و ثواب جليل گذشتند و رو بفرار آوردند و اين مصيبت کبری را فراهم کردند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 اللّه کسانيکه تدبير لانه و آشيانه و تربيت خانه و کاشانه خويش نتوانند و از بيگانه و خويش بيخبرند در مهام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امور مملکت و رعيّت مداخله نمايند و در معضلات امور سياسی معانده و چون مراجعت بتاريخ نمائی از اين قبيل وقايع بيحد و بی‌پايان يابی که اساس جميع مداخله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رؤسای دين در امور سياسيّه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مصدر تشريع احکام الهی هستند نه تنفيذ يعنی چون حکومت در امور کلّيّه و جزئيّه مقتضای شريعت الهيّه و حقيقت احکام ربّانيّه را استفسار نمايد آنچه مستنبط از احکام اللّه و موافق شريعت اللّه است بيان نمايند ديگر در امور سياسی و رعيّت پروری و ضبط و ربط مهام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امور و صلا ح و فلا ح ملکی و تمشيت قواعد و قانون مملکتی و امور خارجی و داخلی چه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جميع اعصار و قرون اولی مصدر تعرّض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 اللّه و تغرّض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موقنين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بآيات اللّه اشخاصی بوده‌اند که بظاهر بحليه علم آراسته و تقوی و خشية اللّه از قلوبشان کاسته بصورت دانا و بحقيقت نادان و بزبان زاهد و بجان جاحد و بجسم عابد و بدل راقد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زمانی که نفس روح بخش مسيحائی جسم عالم را جان بخشيد و نفحات قدس عيسوی عالم امکان را روان مبذول داشت علمای بنی اسرائيل مثل حنّا و قيافا بر آن جوهر وجود و جمال مشهود و روح محمود زبان اعتراض گشودند و احتراز نمودند و تکفير کردند و تدمير خواستند اذيت نمودند و مضرّت روا داشتند حواريّون را عقوبت نمودند و اشدّ نقمت وارد آوردند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فتوای قتل دادند و طرد و حبس کردند شکنجه و عقاب نمودند و باشدّ عذاب شهيد و دم اطهرشانرا سبيل کردند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تعرّض و تشدّد و نقمت و عقوبت کلّ از جهت علمای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 بود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در زمان سرّ وجود جمال موعود مؤيّد بمقام محمود حضرت رسول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عليه السّلام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معترضين و محترزين معاندين و مکابرين علمای يهود و رهبان عنود و کهنه جهول حسود بودند مثل ابو عامر راهب و کعب بن اشرف و نضر بن حارث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عاص 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وائل و حيّ بن اخطب و اميّة بن هلال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پيشوايان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قيام بر لعن و سب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قتل و ضرب آن آفتاب مشرق نبوّت نمودند و چنان طغيان در اذيّت شمع انجمن عالم انسان داشتند که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اوذی نبيّ بمثل ما اوذيت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و لسان بشکوه گشودند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ملاحظه نمائيد که در هر عهد و عصر ظلم و زجر و حصر و جفای شديد و جور جديد از بعضی علمای بيدين بود و اگر چنانچه حکومت تعر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ضی کرد و يا تغرّضی نمود جميع بغمز و لمز و اشاره و همز اين نفوس پر طغيان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اين اوقات اگر بنظر دقيق ملاحظه نمائيد آنچه شايع و واقع از اعتساف علمای بی‌انصافی بوده که از تقوای الهی محروم و از شريعت اللّه مهجور و از نار حقد و نيران حسد در جوش و خروشند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دانايان پاک دل پاک جانند هر يک رحمت يزدانند و موهبت رحمن شمع هدايتند و سراج عنايت بارقه حقيقتند و حافظ شريعت ميزان عدالتند و سلطان امانت صبح صادقند و نخل باسق فجر لامعند و نجم ساطع ينبوع عرفانند و معين مآء عذب حيوان مربّی نفوسند و مبشّر قلوب هادی اممند و منادی حقّ بين بنی آدم آيت کبری هستند و رايت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عليا جواهر وجودند و لطائف موجود مظهر تنزيهند و مشرق آفتاب تقديس از هستی خاکدان فانی بيزارند و از هوی و هوس عالم انسانی در کنار در مجامع وجود سرمست محامد و نعوت ربّ ودودند و در محفل تجلّی و شهود در رکوع و سجود بنيان الهی را رکن رکينند و دين مبين را حصن حصين تشنگانرا عذب فراتند و گمگشتگانرا سبيل نجات در حدائق توحيد طيور شکورند و در انجمن تف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شمع پر نور علمای ربّانيند و وارثان نبوی واقفان اسرارند و سرخيل گروه ابرار خلوتگاه ذکر را صومعه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ملکوت کنند و عزلت از غير را وصول ببارگاه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لاهوت شمرند و ما دون ايشان جسم بيجانند و نقش حيطان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﴿ وَ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ضَل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هُ اللّهُ عَلَی عِلْمٍ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منصوص قرآن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هيئت اجتماعيّه بشريّه بالط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 محتاج روابط و ضوابط ضروريّه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بدون اين روابط صيانت و سلامت نيابد و امنيّت و سعادت نيابد عزّت مقدّسه انسان رخ ننمايد و معشوق آمال چهره نگشايد کشور و اقليم آباد نگردد و مدائن و قری ترتيب و تزيين نيابد عالم منتظم نشود آدم نشو و نما نتواند راحت جان و آسايش وجدان ميس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نگردد منقبت انسان جلوه نکند شمع موهبت رحمن نيفروزد حقيقت انسان کاشف حقائق امکان نگردد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واقف حکمت کلّيّه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يزدان نشود فنون جليله شيوع نيابد و اکتشافات عظيمه حصول نپذيرد مرکز خاک مرصد افلاک نشود و صنايع و بدايع حيرت بخش عقول و افکار نگردد شرق و غرب عالم مصاحبت نتواند و قوّه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بخار اقطار آفاق را مواصلت ندهد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ضوابط و روابط که اساس بنيان سعادت و بدرقه عنايتست شريعت و نظامی است که کافل سعادت و ضابط عصمت و صيانت هيئت بشريّه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بحث دقيق نمائی و ببصر حديد نگری مشهود گردد که شريعت و نظام روابط ضروريّه است که منبعث از حقائق اشياست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نظام هيئت اجتماعيّه نگردد و علّت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آسايش و سعادت جمعيّت بشريّه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هيئت عموميّه بمثابه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شخص انسان است چون از جواهر فرديّه و عناصر مختلفه متضادّه متعارضه موجود گشته است بالض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روره معرض اعراض و مطرح امراضست و چون از علل خلل طاری گردد طبيب حاذق و حکيم فائق تشخيص مرض دهد و بتشريح عرض پردازد و در حقائق و دقائق علّت و مقتضای طبيعت انديشد و مبادی و نتائج و وسائط و حوائج تحرّی نمايد و جزئيّات و کلّيّاترا فرق و تميز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تفک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نمايد که تقاضای اين مرض چيست و مقتضای اين عرض چه و بمعالجه و مداوا پردازد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معلوم شد که علاج شافی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کافی منبعث از نفس حقيقت طبيعت و مزاج و مرض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بهمچنين هيئت اجتماعيّه و هيکل عالم معرض عوارض ذاتيّه و در تحت تسل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 امراض متنو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عه است شريعت و نظام و احکام بمثابه درياق فاروق و شف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مخلوقست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شخص دانائی تصو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توان نمود که بخودی خود بعلل مزمنه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آفاق پی برد و بانواع امراض و اعراض امکان واقف گردد و تشخيص اسقام عالميان تواند و تشريح آلام هيئت جامعه انسان داند و سرّ مکنون اعصار و قرون کشف تواند تا بروابط ضروريّه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منبعث از حقائق اشيا پی برد و نظام و قوانينی وضع نمايد که علاج عاجل باشد و دوای کامل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شبهه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نيست که ممتنع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مستحيل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معلوم و محقّق شد که واضع احکام و نظام و شريعت و قوانين بين انام حضرت عزيز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بحقائق وجود و دقائق کلّ موجود و 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مکنون و رمز مصون اعصار و قرون جز خدای بيچون نفسی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و آگاه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که زاکون ممالک اوروپ فی الحقيقه نتائج افکار چند هزار سال علمای نظام و قانونست با وجود اين هنوز ناتمام و ناقص است و در حيّز تغيير و تبديل و جرح و تعديل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دانايان سابق پی بمضر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بعضی قواعد نبرده و دانشمندان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 واقف گشتند و بعضی از قواعد را تعديل و 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تصديق و برخی را تبديل نموده و مينمايند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بر سر مطلب رويم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شريعت بمثابه روح حياتست و حکومت بمنزله قوّه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نجات شريعت مهر تابانست و حکومت ابر نيسان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دو کوکب تابان چون فرقدان از افق امکان بر اهل جهان پرتو افکند يکی جهان جانرا روشن کند و ديگری عرصه کيهان را گلشن يکی محيط وجدان را درفشان نمايد و ديگری بسيط خاکدانرا جن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رضوان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توده خاک رشک افلاک گردد و اين ظلمتکده تاريک غبطه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عالم انوار ابر رحمت برخيزد و رشحه موهبت ريزد و نفحه عنايت مشک و عنبر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يزد نسيم سحر وزد و شميم جان پرور 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روی زمين آيين بهشت برين گيرد و موسم بهار دلنشين آيد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ربيع الهی باغ کيهانرا طراوت بديع بخشد و آفتاب عزّت قديمه آفاق امکانرا روشنی جديد مبذول دارد تراب اغبر عبير و عنبر شود و گلخن ظلما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گلبن رحمانی و گلشن نورانی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مقصود اين است که اين دو آيت کبری چون شهد و شير و دو پيکر اثير معين و ظهير يکديگرند پس اهانت با يکی خيانت با ديگريست و تهاون در اطاعت اين طغيان در معصيت با آنست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شريعت الهيّه را که حيات وجود و نور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شهود و مطابق مقصود است قوّه نافذه بايد و وسايط قاطعه شايد و حامی مبين لازم و مرو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 متين واجب و شبهه نيست که مصدر اين قوّه عظيمه بنيه حکومت و بارقه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سلطنت است و چون اين قوی و قاهر گردد آن ظاهر و باهر شود و هر چند اين فائق و ساطع گردد آن شائع و لامع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حکومت عادله حکومت مشروعه است و سلطنت منتظمه رحمت شامله ديهيم جهانبانی محفوف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ييد يزدانی است و افسر شهرياری مزيّن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گوهر موهبت رحمانی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کتاب مبين بنصّ صريح ميفرمايد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قُلْ ال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لَّ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مَالِکَ المُلْکِ تُؤْتِی المُلْکَ مَنْ تَشَاءُ وَ تَنْزَعُ المُلْکَ مِم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نْ تَشَاءُ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معلوم و 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که اين عطيّه موهبت الهيّه و منحه ربّانيّه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حديث صحيح بصريح ميفرمايد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السّلطان 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فی الارض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وجود اين نصوص که چون بنيان مرصوص است ديگر کلمه غاصب ناصب چه زعم واضح البطلانست و چه تصوّر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دليل و برهان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فرمائيد که در آيه مبارکه و حديث صريح بيان مطلق است نه مقيّد و ذکر عموم است نه خصوص محتوم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امّا شأن ائمّه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هدی و مقام مقرّبين درگاه کبريا عزّت و حشمت روحانيّه است و حقوقشان ولايت حضرت رحمانيّه اکليل جليلشان غبار سبيل رحمان است و تاج 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اجشان انوار موهبت حضرت يزدان سرير معدلت مصيرشان تختگاه قلوبست و ديهيم رفيع و عظيمشان مقعد صدق عالم ملکوت جهانبان جهان جان و دلند نه آب و گل و مالک الملک فضای لا مکانند نه تنگنای عرصه امکان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مقام جليل و عزّت قديم را غاصبی نه و سالبی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در عالم ناسوت سريرشان حصير است و صدر جلالشان 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نعال اوج عزّتشان حضيض عبوديّت است و ايوان سلطنتشان گوشه عزلت قصور معمور را قبور مطمور شناسند و حشمت آفاق را مشقّت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طاق ثروت و گنج را زحمت و رنج دانند و حشمت بی‌پايان را مشقّت جان و وجدان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طيور شکور در اين دار غرور بدانه چند قناعت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و در حديقه توحيد بر شاخسار تجريد بنطق بليغ فصيح بمحامد و نعوت حيّ قديم پردازند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مقصود اين بود که بصريح آيت و صحيح روايت سلطنت موهبت ربّ عزّت است و حکومت رحمت حضرت ربوبيّت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نهايت مراتب اين است که شهرياران کامل و پادشاهان عادل بشکرانه اين الطاف الهيّه و عواطف جليله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رحمانيّه بايد عدل مجس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باشند و عقل مشخّص فضل مجر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 باشند و لطف مصوّر آفتاب عنايت باشند و سحاب رحمت رايت يزدان باشند و آيت رحمن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حکومت رعيّت پرور واجب الاطاعتست و طاعتش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موجب قربت عدل الهی مقتضی رعايت حقوق متبادله است و آيين ربّانی آمر بصيانت شئون متعادله رعيّت از راعی حقّ صيانت و رعايت دارد و مسوس از سائس چشم حمايت و عنايت مملوک در صون حمايت ملوک است و اهالی در پناه حراست پادشاه معدلت سلوک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کلّ راع مسؤ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عن رعيّته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حکومت رعيّت را حصن حصين باشد و کهف امين سلطنت ملاذ منيع باشد و ملجأ رفيع حقوق رعايا و برايا را بجميع قوی محفوظ و مصون فرمايد و عزّت و سعادت تبعه و زيردستان را ملحوظ و منظور دارد چه که رعيّت وديعه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است و فقرا امانت حضرت احديّت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بهمچنين بر رعيّت اطاعت و صداقت مفروض و قيام بر لوازم عبوديّت و خلوص خدمت محتوم و حسن نيّت و شکرانيّت ملزوم تا با کمال ممنونيّت تقديم ماليات نمايند و بنهايت رضايت حمل تکاليف ساليان و در تزييد علو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 پادشاهان کوشند و در تأييد قوّت حکومت و تزييد عزّت سرير سلطنت بذل مال و جان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فايده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معامله و ثمره اين مطاوعه عائد بر عموم رعيّت گردد و در حصول حظ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 و وصول بمقام کريم کلّ شريک و سهيم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حقوق متبادل است و شئون متعادل و کلّ در صون حمايت پروردگار عادل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دولت و حکومت در مثل مانند رأس و دماغست و اهالی و رعيّت بمثابه اعضاء و جوارح و ارکان و اجزاء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رأس و دماغ که مرکز حواس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قواست و مدبّر تمام جسم و اعضاء چون قوّت غالبه يابد و نفوذ کامله علم حمايت افرازد و بوسائط صيانت پردازد تدبير حوائج ضروريّه کند و تمهيد نواتج و نتائج مستحسنه و جميع توابع و جوارح در مهد آسايش و نهايت آرامش بکمال آرايش بياسايند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در نفوذش فتوری حاصل شود و قوّتش قصوری ملک بدن ويران گردد و کشور تن بی‌امن و امان و هزار گونه آفت مستولی شود و سعادت و آسايش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اجزا مختل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بهمچنين چون قوای حکومت نافذ باشد و فرمانش غالب مملکت آرايش يابد و رعيّت آسايش و اگر قوّتش متحل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گردد بنيان سعادت و راحت رعيّت متزلزل و منهدم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که حافظ و حارس و رابط و ضابط و رادع و مانع لازم حکومت است و چون حکومت شبان رعيّت بود و رعيّت بوظائف تابعيّت قيام نمايد روابط التيام محکم گردد و وسائط ارتباط مستحکم قوّت يک مملکت و قدرت تمام رعيّت در يک نقطه شخص شاخصی تقرّر و تجمّع نمايد و شبهه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 که در نهايت نفوذ تحقّق يابد چون شعاع آفتاب که در سطح زجاجی مقع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افتد حرارت بتمامها در نقطه وسطای بلور و زجاج اجتماع کند و چنان نافذ و مؤث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و محرّق گردد که هر جسم سخت عاصی متقابل باين نقطه بگدازد ولو تحم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در آتش تواند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 هر حکومت باهره و سلطنت قاهره رعيّتش در کمال عزّت و سعادتست و تبعه و زير دستانش در هر کشوری بزرگوار و محترم در نهايت رعايت و در جميع مراتب بسرعت تمام در ترق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يند و در معرفت و ثروت و تجارت و صنعت در علوّ پياپی و اين مشهود و مسلّم در نزد هر عاقل و داناست بی‌شبهه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ريب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الهی گوش هوش باز کنيد و از فتنه جوئی احتراز و اگر بوی فسادی از نفسی استشمام نمائيد ولو بظاهر شخص خطيری باشد و عالم بی‌نظيری بدانيد دج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 رجالست و مخالف آيين ذوالجلال دشمن يزدان است و هادم بنيان ناقض عهد و پيمان است و مردود درگاه حضرت رحمن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شخص خبير و بصير چون سراج منير است و سبب فلاح و صلاح عالم کبير و صغير بموجب ايمان و پيمان در خير عالميان کوشد و در راحت جهانيان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آيين رحمانی را دور جوانی است و امر بديع را موسم ربيع عصر جديد آغاز 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اولی است و اين قرن قرن برگزيده خداوند يکتا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 امکان از شئون نيّر اوج عرفان روشن و منو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است و شرق و غرب عالم از نفحات قدس معنبر و معط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چهره خلق جديد در نهايت صباحت و ملاحت است و هيکل امر بديع در غايت قو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و طراوت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گوش هوشرا بر نصايح و وصايای الهی گشائيد و در صدق نيّت با خلوص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فطرت و طيب طينت و خير دولت يد بيضائی بنمائيد تا در انجمن عالم و مجمع امم مثبوت و محقّق گردد که شمع روشن عالم انسانی و گل گلشن جهان الهی هستند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گفتار ثمری ندارد و نهال آمال بری نيارد رفتار و کردار لازم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بالقو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جميع اشياء مستعد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اشياء نهايت بعضی سهل الحصولند و بعضی صعب الوصول لکن چه فائده انسان بالفعل بايد آيت رحمن باشد و رايت حضرت يزدان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السّلام علی من اتّبع الهدی </w:t>
      </w:r>
      <w:r>
        <w:rPr>
          <w:rFonts w:cs="Traditional Arabic" w:ascii="Traditional Arabic" w:hAnsi="Traditional Arabic"/>
          <w:sz w:val="48"/>
          <w:szCs w:val="48"/>
          <w:rtl w:val="true"/>
        </w:rPr>
        <w:t>*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FF"/>
      </w:rPr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رساله سياسيه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eastAsia="MS Mincho;ＭＳ 明朝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