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u w:val="single"/>
        </w:rPr>
        <w:t>Sh</w:t>
      </w:r>
      <w:r>
        <w:rPr>
          <w:rFonts w:cs="Times New Roman" w:ascii="Times New Roman" w:hAnsi="Times New Roman"/>
          <w:sz w:val="48"/>
          <w:szCs w:val="48"/>
        </w:rPr>
        <w:t>ay</w:t>
      </w:r>
      <w:r>
        <w:rPr>
          <w:rFonts w:cs="Times New Roman" w:ascii="Times New Roman" w:hAnsi="Times New Roman"/>
          <w:sz w:val="48"/>
          <w:szCs w:val="48"/>
          <w:u w:val="single"/>
        </w:rPr>
        <w:t>kh</w:t>
      </w:r>
      <w:r>
        <w:rPr>
          <w:rFonts w:cs="Times New Roman" w:ascii="Times New Roman" w:hAnsi="Times New Roman"/>
          <w:sz w:val="48"/>
          <w:szCs w:val="48"/>
        </w:rPr>
        <w:t xml:space="preserve"> Salmán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3"/>
      <w:bookmarkEnd w:id="0"/>
      <w:r>
        <w:rPr>
          <w:rFonts w:cs="Times New Roman" w:ascii="Times New Roman" w:hAnsi="Times New Roman"/>
          <w:sz w:val="32"/>
          <w:szCs w:val="32"/>
        </w:rPr>
        <w:t>In 1266 A.H.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the trusted messenger,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Salmán, first heard the summons of God, and his heart leapt for joy. He was then in Hindíyán. Irresistibly attracted, he walked all the way to Ṭihrán, where with ardent love he secretly joined the believers. On a certain day he was passing through the bázár with Áqá Muḥammad Taqíy-i-Ká</w:t>
      </w:r>
      <w:r>
        <w:rPr>
          <w:rFonts w:cs="Times New Roman" w:ascii="Times New Roman" w:hAnsi="Times New Roman"/>
          <w:sz w:val="32"/>
          <w:szCs w:val="32"/>
          <w:u w:val="single"/>
        </w:rPr>
        <w:t>sh</w:t>
      </w:r>
      <w:r>
        <w:rPr>
          <w:rFonts w:cs="Times New Roman" w:ascii="Times New Roman" w:hAnsi="Times New Roman"/>
          <w:sz w:val="32"/>
          <w:szCs w:val="32"/>
        </w:rPr>
        <w:t>ání, and the farrá</w:t>
      </w:r>
      <w:r>
        <w:rPr>
          <w:rFonts w:cs="Times New Roman" w:ascii="Times New Roman" w:hAnsi="Times New Roman"/>
          <w:sz w:val="32"/>
          <w:szCs w:val="32"/>
          <w:u w:val="single"/>
        </w:rPr>
        <w:t>sh</w:t>
      </w:r>
      <w:r>
        <w:rPr>
          <w:rFonts w:cs="Times New Roman" w:ascii="Times New Roman" w:hAnsi="Times New Roman"/>
          <w:sz w:val="32"/>
          <w:szCs w:val="32"/>
        </w:rPr>
        <w:t>es followed him and discovered where he lived. The next day, police and farrá</w:t>
      </w:r>
      <w:r>
        <w:rPr>
          <w:rFonts w:cs="Times New Roman" w:ascii="Times New Roman" w:hAnsi="Times New Roman"/>
          <w:sz w:val="32"/>
          <w:szCs w:val="32"/>
          <w:u w:val="single"/>
        </w:rPr>
        <w:t>sh</w:t>
      </w:r>
      <w:r>
        <w:rPr>
          <w:rFonts w:cs="Times New Roman" w:ascii="Times New Roman" w:hAnsi="Times New Roman"/>
          <w:sz w:val="32"/>
          <w:szCs w:val="32"/>
        </w:rPr>
        <w:t xml:space="preserve">es came looking for him and took him to the chief of police.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Who are you?” the chief asked. </w:t>
      </w:r>
    </w:p>
    <w:p>
      <w:pPr>
        <w:pStyle w:val="NormalWeb"/>
        <w:rPr/>
      </w:pPr>
      <w:r>
        <w:rPr>
          <w:rFonts w:cs="Times New Roman" w:ascii="Times New Roman" w:hAnsi="Times New Roman"/>
          <w:sz w:val="32"/>
          <w:szCs w:val="32"/>
        </w:rPr>
        <w:t>“</w:t>
      </w:r>
      <w:r>
        <w:rPr>
          <w:rFonts w:cs="Times New Roman" w:ascii="Times New Roman" w:hAnsi="Times New Roman"/>
          <w:sz w:val="32"/>
          <w:szCs w:val="32"/>
        </w:rPr>
        <w:t xml:space="preserve">I am from Hindíyán,” replied Salmán. “I have come to Ṭihrán and am on my way to </w:t>
      </w:r>
      <w:r>
        <w:rPr>
          <w:rFonts w:cs="Times New Roman" w:ascii="Times New Roman" w:hAnsi="Times New Roman"/>
          <w:sz w:val="32"/>
          <w:szCs w:val="32"/>
          <w:u w:val="single"/>
        </w:rPr>
        <w:t>Kh</w:t>
      </w:r>
      <w:r>
        <w:rPr>
          <w:rFonts w:cs="Times New Roman" w:ascii="Times New Roman" w:hAnsi="Times New Roman"/>
          <w:sz w:val="32"/>
          <w:szCs w:val="32"/>
        </w:rPr>
        <w:t xml:space="preserve">urásán, for a pilgrimage to the Shrine of Imám Riḍá.” </w:t>
      </w:r>
    </w:p>
    <w:p>
      <w:pPr>
        <w:pStyle w:val="NormalWeb"/>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What were you doing yesterday,” the chief asked, “with that man in the white robe?” </w:t>
      </w:r>
    </w:p>
    <w:p>
      <w:pPr>
        <w:pStyle w:val="NormalWeb"/>
        <w:rPr/>
      </w:pPr>
      <w:r>
        <w:rPr>
          <w:rFonts w:cs="Times New Roman" w:ascii="Times New Roman" w:hAnsi="Times New Roman"/>
          <w:sz w:val="32"/>
          <w:szCs w:val="32"/>
        </w:rPr>
        <w:t xml:space="preserve">Salmán answered, “I had sold him an ‘abá the day before, and yesterday he was to pay me.” </w:t>
      </w:r>
    </w:p>
    <w:p>
      <w:pPr>
        <w:pStyle w:val="NormalWeb"/>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You are a stranger here,” the chief said. “How could you trust him?” </w:t>
      </w:r>
    </w:p>
    <w:p>
      <w:pPr>
        <w:pStyle w:val="NormalWeb"/>
        <w:rPr/>
      </w:pPr>
      <w:r>
        <w:rPr>
          <w:rFonts w:cs="Times New Roman" w:ascii="Times New Roman" w:hAnsi="Times New Roman"/>
          <w:sz w:val="32"/>
          <w:szCs w:val="32"/>
        </w:rPr>
        <w:t>“</w:t>
      </w:r>
      <w:r>
        <w:rPr>
          <w:rFonts w:cs="Times New Roman" w:ascii="Times New Roman" w:hAnsi="Times New Roman"/>
          <w:sz w:val="32"/>
          <w:szCs w:val="32"/>
        </w:rPr>
        <w:t xml:space="preserve">A money-changer guaranteed the payment,” Salmán replied. He had in mind the respected believer, Áqá Muḥammad-i-Sarraf (money-changer). </w:t>
      </w:r>
      <w:bookmarkStart w:id="1" w:name="Page_14"/>
      <w:bookmarkEnd w:id="1"/>
    </w:p>
    <w:p>
      <w:pPr>
        <w:pStyle w:val="NormalWeb"/>
        <w:rPr/>
      </w:pPr>
      <w:r>
        <w:rPr>
          <w:rFonts w:cs="Times New Roman" w:ascii="Times New Roman" w:hAnsi="Times New Roman"/>
          <w:sz w:val="32"/>
          <w:szCs w:val="32"/>
        </w:rPr>
        <w:t>The chief turned to one of his farrá</w:t>
      </w:r>
      <w:r>
        <w:rPr>
          <w:rFonts w:cs="Times New Roman" w:ascii="Times New Roman" w:hAnsi="Times New Roman"/>
          <w:sz w:val="32"/>
          <w:szCs w:val="32"/>
          <w:u w:val="single"/>
        </w:rPr>
        <w:t>sh</w:t>
      </w:r>
      <w:r>
        <w:rPr>
          <w:rFonts w:cs="Times New Roman" w:ascii="Times New Roman" w:hAnsi="Times New Roman"/>
          <w:sz w:val="32"/>
          <w:szCs w:val="32"/>
        </w:rPr>
        <w:t xml:space="preserve">es and said, “Take him to the money-changer’s and look into it.” </w:t>
      </w:r>
    </w:p>
    <w:p>
      <w:pPr>
        <w:pStyle w:val="NormalWeb"/>
        <w:rPr/>
      </w:pPr>
      <w:r>
        <w:rPr>
          <w:rFonts w:cs="Times New Roman" w:ascii="Times New Roman" w:hAnsi="Times New Roman"/>
          <w:sz w:val="32"/>
          <w:szCs w:val="32"/>
        </w:rPr>
        <w:t>When they reached there the farrá</w:t>
      </w:r>
      <w:r>
        <w:rPr>
          <w:rFonts w:cs="Times New Roman" w:ascii="Times New Roman" w:hAnsi="Times New Roman"/>
          <w:sz w:val="32"/>
          <w:szCs w:val="32"/>
          <w:u w:val="single"/>
        </w:rPr>
        <w:t>sh</w:t>
      </w:r>
      <w:r>
        <w:rPr>
          <w:rFonts w:cs="Times New Roman" w:ascii="Times New Roman" w:hAnsi="Times New Roman"/>
          <w:sz w:val="32"/>
          <w:szCs w:val="32"/>
        </w:rPr>
        <w:t xml:space="preserve"> went on ahead. “What was all this,” he said, “about the sale of an ‘abá and your vouching for the payment? Explain yourself.” </w:t>
      </w:r>
    </w:p>
    <w:p>
      <w:pPr>
        <w:pStyle w:val="NormalWeb"/>
        <w:rPr/>
      </w:pPr>
      <w:r>
        <w:rPr>
          <w:rFonts w:cs="Times New Roman" w:ascii="Times New Roman" w:hAnsi="Times New Roman"/>
          <w:sz w:val="32"/>
          <w:szCs w:val="32"/>
        </w:rPr>
        <w:t>“</w:t>
      </w:r>
      <w:r>
        <w:rPr>
          <w:rFonts w:cs="Times New Roman" w:ascii="Times New Roman" w:hAnsi="Times New Roman"/>
          <w:sz w:val="32"/>
          <w:szCs w:val="32"/>
        </w:rPr>
        <w:t>I know nothing about it,” the money-changer replied. “Come along,” said the farrá</w:t>
      </w:r>
      <w:r>
        <w:rPr>
          <w:rFonts w:cs="Times New Roman" w:ascii="Times New Roman" w:hAnsi="Times New Roman"/>
          <w:sz w:val="32"/>
          <w:szCs w:val="32"/>
          <w:u w:val="single"/>
        </w:rPr>
        <w:t>sh</w:t>
      </w:r>
      <w:r>
        <w:rPr>
          <w:rFonts w:cs="Times New Roman" w:ascii="Times New Roman" w:hAnsi="Times New Roman"/>
          <w:sz w:val="32"/>
          <w:szCs w:val="32"/>
        </w:rPr>
        <w:t xml:space="preserve"> to Salmán. “All is clear at last. You are a Bábí.” </w:t>
      </w:r>
    </w:p>
    <w:p>
      <w:pPr>
        <w:pStyle w:val="NormalWeb"/>
        <w:rPr/>
      </w:pPr>
      <w:r>
        <w:rPr>
          <w:rFonts w:cs="Times New Roman" w:ascii="Times New Roman" w:hAnsi="Times New Roman"/>
          <w:sz w:val="32"/>
          <w:szCs w:val="32"/>
        </w:rPr>
        <w:t xml:space="preserve">It happened that the turban which Salmán had on his head was similar to those worn in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 xml:space="preserve">tar. As they were passing a crossroads, a man from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 xml:space="preserve">tar came out of his shop. He embraced Salmán and cried: “Where have you been, </w:t>
      </w:r>
      <w:r>
        <w:rPr>
          <w:rFonts w:cs="Times New Roman" w:ascii="Times New Roman" w:hAnsi="Times New Roman"/>
          <w:sz w:val="32"/>
          <w:szCs w:val="32"/>
          <w:u w:val="single"/>
        </w:rPr>
        <w:t>Kh</w:t>
      </w:r>
      <w:r>
        <w:rPr>
          <w:rFonts w:cs="Times New Roman" w:ascii="Times New Roman" w:hAnsi="Times New Roman"/>
          <w:sz w:val="32"/>
          <w:szCs w:val="32"/>
        </w:rPr>
        <w:t xml:space="preserve">ájih Muḥammad-‘Alí? When did you arrive? Welcome!” </w:t>
      </w:r>
    </w:p>
    <w:p>
      <w:pPr>
        <w:pStyle w:val="NormalWeb"/>
        <w:rPr>
          <w:rFonts w:ascii="Times New Roman" w:hAnsi="Times New Roman" w:cs="Times New Roman"/>
          <w:sz w:val="32"/>
          <w:szCs w:val="32"/>
        </w:rPr>
      </w:pPr>
      <w:r>
        <w:rPr>
          <w:rFonts w:cs="Times New Roman" w:ascii="Times New Roman" w:hAnsi="Times New Roman"/>
          <w:sz w:val="32"/>
          <w:szCs w:val="32"/>
        </w:rPr>
        <w:t xml:space="preserve">Salmán replied, “I came here a few days ago and now the police have arrested me.” </w:t>
      </w:r>
    </w:p>
    <w:p>
      <w:pPr>
        <w:pStyle w:val="NormalWeb"/>
        <w:rPr/>
      </w:pPr>
      <w:r>
        <w:rPr>
          <w:rFonts w:cs="Times New Roman" w:ascii="Times New Roman" w:hAnsi="Times New Roman"/>
          <w:sz w:val="32"/>
          <w:szCs w:val="32"/>
        </w:rPr>
        <w:t>“</w:t>
      </w:r>
      <w:r>
        <w:rPr>
          <w:rFonts w:cs="Times New Roman" w:ascii="Times New Roman" w:hAnsi="Times New Roman"/>
          <w:sz w:val="32"/>
          <w:szCs w:val="32"/>
        </w:rPr>
        <w:t>What do you want with him?” the merchant asked the farrá</w:t>
      </w:r>
      <w:r>
        <w:rPr>
          <w:rFonts w:cs="Times New Roman" w:ascii="Times New Roman" w:hAnsi="Times New Roman"/>
          <w:sz w:val="32"/>
          <w:szCs w:val="32"/>
          <w:u w:val="single"/>
        </w:rPr>
        <w:t>sh</w:t>
      </w:r>
      <w:r>
        <w:rPr>
          <w:rFonts w:cs="Times New Roman" w:ascii="Times New Roman" w:hAnsi="Times New Roman"/>
          <w:sz w:val="32"/>
          <w:szCs w:val="32"/>
        </w:rPr>
        <w:t xml:space="preserve">. “What are you after?”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He is a Bábí,” was the answer. “God forbid!” cried the man from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 xml:space="preserve">tar. “I know him well. </w:t>
      </w:r>
      <w:r>
        <w:rPr>
          <w:rFonts w:cs="Times New Roman" w:ascii="Times New Roman" w:hAnsi="Times New Roman"/>
          <w:sz w:val="32"/>
          <w:szCs w:val="32"/>
          <w:u w:val="single"/>
        </w:rPr>
        <w:t>Kh</w:t>
      </w:r>
      <w:r>
        <w:rPr>
          <w:rFonts w:cs="Times New Roman" w:ascii="Times New Roman" w:hAnsi="Times New Roman"/>
          <w:sz w:val="32"/>
          <w:szCs w:val="32"/>
        </w:rPr>
        <w:t xml:space="preserve">ájih Muḥammad-‘Alí is a God-fearing Muslim, a </w:t>
      </w:r>
      <w:r>
        <w:rPr>
          <w:rFonts w:cs="Times New Roman" w:ascii="Times New Roman" w:hAnsi="Times New Roman"/>
          <w:sz w:val="32"/>
          <w:szCs w:val="32"/>
          <w:u w:val="single"/>
        </w:rPr>
        <w:t>Sh</w:t>
      </w:r>
      <w:r>
        <w:rPr>
          <w:rFonts w:cs="Times New Roman" w:ascii="Times New Roman" w:hAnsi="Times New Roman"/>
          <w:sz w:val="32"/>
          <w:szCs w:val="32"/>
        </w:rPr>
        <w:t>í’ih, a devout follower of the Imám ‘Alí.” With this he gave the farrá</w:t>
      </w:r>
      <w:r>
        <w:rPr>
          <w:rFonts w:cs="Times New Roman" w:ascii="Times New Roman" w:hAnsi="Times New Roman"/>
          <w:sz w:val="32"/>
          <w:szCs w:val="32"/>
          <w:u w:val="single"/>
        </w:rPr>
        <w:t>sh</w:t>
      </w:r>
      <w:r>
        <w:rPr>
          <w:rFonts w:cs="Times New Roman" w:ascii="Times New Roman" w:hAnsi="Times New Roman"/>
          <w:sz w:val="32"/>
          <w:szCs w:val="32"/>
        </w:rPr>
        <w:t xml:space="preserve"> a sum of money and Salmán was freed. </w:t>
      </w:r>
    </w:p>
    <w:p>
      <w:pPr>
        <w:pStyle w:val="NormalWeb"/>
        <w:jc w:val="both"/>
        <w:rPr/>
      </w:pPr>
      <w:r>
        <w:rPr>
          <w:rFonts w:cs="Times New Roman" w:ascii="Times New Roman" w:hAnsi="Times New Roman"/>
          <w:sz w:val="32"/>
          <w:szCs w:val="32"/>
        </w:rPr>
        <w:t xml:space="preserve">They went into the shop and the merchant began to ask Salmán how he was faring. Salmán told him: “I am not </w:t>
      </w:r>
      <w:r>
        <w:rPr>
          <w:rFonts w:cs="Times New Roman" w:ascii="Times New Roman" w:hAnsi="Times New Roman"/>
          <w:sz w:val="32"/>
          <w:szCs w:val="32"/>
          <w:u w:val="single"/>
        </w:rPr>
        <w:t>Kh</w:t>
      </w:r>
      <w:r>
        <w:rPr>
          <w:rFonts w:cs="Times New Roman" w:ascii="Times New Roman" w:hAnsi="Times New Roman"/>
          <w:sz w:val="32"/>
          <w:szCs w:val="32"/>
        </w:rPr>
        <w:t xml:space="preserve">ájih Muḥammad-‘Alí.” </w:t>
      </w:r>
    </w:p>
    <w:p>
      <w:pPr>
        <w:pStyle w:val="NormalWeb"/>
        <w:jc w:val="both"/>
        <w:rPr/>
      </w:pPr>
      <w:r>
        <w:rPr>
          <w:rFonts w:cs="Times New Roman" w:ascii="Times New Roman" w:hAnsi="Times New Roman"/>
          <w:sz w:val="32"/>
          <w:szCs w:val="32"/>
        </w:rPr>
        <w:t xml:space="preserve">The man from </w:t>
      </w:r>
      <w:r>
        <w:rPr>
          <w:rFonts w:cs="Times New Roman" w:ascii="Times New Roman" w:hAnsi="Times New Roman"/>
          <w:sz w:val="32"/>
          <w:szCs w:val="32"/>
          <w:u w:val="single"/>
        </w:rPr>
        <w:t>Sh</w:t>
      </w:r>
      <w:r>
        <w:rPr>
          <w:rFonts w:cs="Times New Roman" w:ascii="Times New Roman" w:hAnsi="Times New Roman"/>
          <w:sz w:val="32"/>
          <w:szCs w:val="32"/>
        </w:rPr>
        <w:t>ú</w:t>
      </w:r>
      <w:r>
        <w:rPr>
          <w:rFonts w:cs="Times New Roman" w:ascii="Times New Roman" w:hAnsi="Times New Roman"/>
          <w:sz w:val="32"/>
          <w:szCs w:val="32"/>
          <w:u w:val="single"/>
        </w:rPr>
        <w:t>sh</w:t>
      </w:r>
      <w:r>
        <w:rPr>
          <w:rFonts w:cs="Times New Roman" w:ascii="Times New Roman" w:hAnsi="Times New Roman"/>
          <w:sz w:val="32"/>
          <w:szCs w:val="32"/>
        </w:rPr>
        <w:t>tar was dumbfounded. “You look exactly like him!” he exclaimed. “You two are identical. However, since you are not he, give me back the money I paid the farrá</w:t>
      </w:r>
      <w:r>
        <w:rPr>
          <w:rFonts w:cs="Times New Roman" w:ascii="Times New Roman" w:hAnsi="Times New Roman"/>
          <w:sz w:val="32"/>
          <w:szCs w:val="32"/>
          <w:u w:val="single"/>
        </w:rPr>
        <w:t>sh</w:t>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Salmán immediately handed him the money, left, went out through the city gate and made for Hindíyán. </w:t>
      </w:r>
    </w:p>
    <w:p>
      <w:pPr>
        <w:pStyle w:val="NormalWeb"/>
        <w:jc w:val="both"/>
        <w:rPr/>
      </w:pPr>
      <w:r>
        <w:rPr>
          <w:rFonts w:cs="Times New Roman" w:ascii="Times New Roman" w:hAnsi="Times New Roman"/>
          <w:sz w:val="32"/>
          <w:szCs w:val="32"/>
        </w:rPr>
        <w:t xml:space="preserve">When Bahá’u’lláh arrived in ‘Iráq, the first messenger to reach His holy presence was Salmán, who then returned </w:t>
      </w:r>
      <w:bookmarkStart w:id="2" w:name="Page_15"/>
      <w:bookmarkEnd w:id="2"/>
      <w:r>
        <w:rPr>
          <w:rFonts w:cs="Times New Roman" w:ascii="Times New Roman" w:hAnsi="Times New Roman"/>
          <w:sz w:val="32"/>
          <w:szCs w:val="32"/>
        </w:rPr>
        <w:t xml:space="preserve">with Tablets addressed to the friends in Hindíyán. Once each year, this blessed individual would set out on foot to see his Well-Beloved, after which he would retrace his steps, carrying Tablets to many cities, Iṣfáhán, </w:t>
      </w:r>
      <w:r>
        <w:rPr>
          <w:rFonts w:cs="Times New Roman" w:ascii="Times New Roman" w:hAnsi="Times New Roman"/>
          <w:sz w:val="32"/>
          <w:szCs w:val="32"/>
          <w:u w:val="single"/>
        </w:rPr>
        <w:t>Sh</w:t>
      </w:r>
      <w:r>
        <w:rPr>
          <w:rFonts w:cs="Times New Roman" w:ascii="Times New Roman" w:hAnsi="Times New Roman"/>
          <w:sz w:val="32"/>
          <w:szCs w:val="32"/>
        </w:rPr>
        <w:t>íráz, Ká</w:t>
      </w:r>
      <w:r>
        <w:rPr>
          <w:rFonts w:cs="Times New Roman" w:ascii="Times New Roman" w:hAnsi="Times New Roman"/>
          <w:sz w:val="32"/>
          <w:szCs w:val="32"/>
          <w:u w:val="single"/>
        </w:rPr>
        <w:t>sh</w:t>
      </w:r>
      <w:r>
        <w:rPr>
          <w:rFonts w:cs="Times New Roman" w:ascii="Times New Roman" w:hAnsi="Times New Roman"/>
          <w:sz w:val="32"/>
          <w:szCs w:val="32"/>
        </w:rPr>
        <w:t xml:space="preserve">án, Ṭihrán, and the rest. </w:t>
      </w:r>
    </w:p>
    <w:p>
      <w:pPr>
        <w:pStyle w:val="NormalWeb"/>
        <w:jc w:val="both"/>
        <w:rPr/>
      </w:pPr>
      <w:r>
        <w:rPr>
          <w:rFonts w:cs="Times New Roman" w:ascii="Times New Roman" w:hAnsi="Times New Roman"/>
          <w:sz w:val="32"/>
          <w:szCs w:val="32"/>
        </w:rPr>
        <w:t>From the year 69 until the ascension of Bahá’u’lláh in 1309 A.H.,</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Salmán would arrive once a year, bringing letters, leaving with the Tablets, faithfully delivering each one to him for whom it was intended. Every single year throughout that long period, he came on foot from Persia to ‘Iráq, or to Adrianople, or to the Most Great Prison at Akká; came with the greatest eagerness and love, and then went back again.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had remarkable powers of endurance. He traveled on foot, as a rule eating nothing but onions and bread; and in all that time, he moved about in such a way that he was never once held up and never once lost a letter or a Tablet. Every letter was safely delivered; every Tablet reached its intended recipient. Over and over again, in Iṣfáhán, he was subjected to severe trials, but he remained patient and thankful under all conditions, and earned from non-Bahá’ís the title of “the Bábís’ Angel Gabriel.”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Throughout his entire life, Salmán rendered this momentous service to the Cause of God, becoming the means of its spread and contributing to the happiness of the believers, annually bringing Divine glad tidings to the cities and villages of Persia. He was close to the heart of Bahá’u’lláh, Who looked upon him with especial favor and grace. Among the Holy Scriptures, there are Tablets revealed in his name. </w:t>
      </w:r>
    </w:p>
    <w:p>
      <w:pPr>
        <w:pStyle w:val="NormalWeb"/>
        <w:jc w:val="both"/>
        <w:rPr/>
      </w:pPr>
      <w:r>
        <w:rPr>
          <w:rFonts w:cs="Times New Roman" w:ascii="Times New Roman" w:hAnsi="Times New Roman"/>
          <w:sz w:val="32"/>
          <w:szCs w:val="32"/>
        </w:rPr>
        <w:t xml:space="preserve">After the ascension of Bahá’u’lláh, Salmán remained faithful to the Covenant, serving the Cause with all his powers. Then, as before, he would come to the Most Great </w:t>
      </w:r>
      <w:bookmarkStart w:id="3" w:name="Page_16"/>
      <w:bookmarkEnd w:id="3"/>
      <w:r>
        <w:rPr>
          <w:rFonts w:cs="Times New Roman" w:ascii="Times New Roman" w:hAnsi="Times New Roman"/>
          <w:sz w:val="32"/>
          <w:szCs w:val="32"/>
        </w:rPr>
        <w:t xml:space="preserve">Prison every year, delivering mail from the believers, and returning with the answers to Persia. At last, in </w:t>
      </w:r>
      <w:r>
        <w:rPr>
          <w:rFonts w:cs="Times New Roman" w:ascii="Times New Roman" w:hAnsi="Times New Roman"/>
          <w:sz w:val="32"/>
          <w:szCs w:val="32"/>
          <w:u w:val="single"/>
        </w:rPr>
        <w:t>Sh</w:t>
      </w:r>
      <w:r>
        <w:rPr>
          <w:rFonts w:cs="Times New Roman" w:ascii="Times New Roman" w:hAnsi="Times New Roman"/>
          <w:sz w:val="32"/>
          <w:szCs w:val="32"/>
        </w:rPr>
        <w:t xml:space="preserve">íráz, he winged his way to the Kingdom of glory.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From the dawn of history until the present day, there has never been a messenger so worthy of trust; there has never been a courier to compare with Salmán. He has left respected survivors in Iṣfáhán who, because of the troubles in Persia, are presently in distress. It is certain that the friends will see to their needs. Upon him be the glory of God, the All-Glorious; unto him be salutations and praise.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1849–1850.</w:t>
      </w:r>
    </w:p>
  </w:endnote>
  <w:endnote w:id="3">
    <w:p>
      <w:pPr>
        <w:pStyle w:val="Endnote"/>
        <w:rPr/>
      </w:pPr>
      <w:r>
        <w:rPr>
          <w:rStyle w:val="EndnoteCharacters"/>
        </w:rPr>
        <w:endnoteRef/>
      </w:r>
      <w:r>
        <w:rPr/>
        <w:tab/>
        <w:t>1853; 1892.</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