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36"/>
          <w:sz w:val="36"/>
          <w:szCs w:val="36"/>
          <w:rtl w:val="true"/>
        </w:rPr>
        <w:t>ترجمه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حال حضرت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color w:val="FF0000"/>
          <w:sz w:val="52"/>
          <w:sz w:val="52"/>
          <w:szCs w:val="52"/>
          <w:rtl w:val="true"/>
        </w:rPr>
        <w:t>حاجی ميرزا حسن افنان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اعاظم مهاجرين و مجاورين حضرت حاجی ميرزا حسن افنان کبيرند که در ايّام اخير بشرف هجرت و جوار و عنايت پروردگار موفّق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حضرتش بنقطه اولی روحی له الفدا منسوب و از افنان سدره مبارکه بقلم اعلی منصوص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هنوز طفل رضيع بود که از ثدی عنايت حضرت اعلی بهره و نصيب گرفت و بآن جمال منير تعلّق غريب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کودک مراهق بود که با دانايان مرافق گشت و بتحصيل علوم و فنون پرداخت و شب و روز در غوامض مسائل الهی متفکّر بود و از مشاهده آيات کبری در منشور آفاق متحيّر حتّی در علوم مادّی نظير رياضی و هندسه و جغرافی نيز ماهر بود خلاصه در فنون شتّی يد طولی داشت و بر آراء اسلاف و اخلاف اطّلاع کامل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ليل و نهار اوقاتی قليله صرف تجارت مينمود ولی اکثر اوقات در مطالعه و مذاکره ميگذراند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فی الحقيقه علّامهء آفاق بود و سبب عزّت امر اللّه در بين علماء اعلام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بکلماتی مختصر حلّ مسائل مشکله ميکرد يعنی سخنش در نهايت ايجاز ولی از قبيل اعجاز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 حضرت اعلی نفحه هدايت کبری بمشام رسيد ولی در ايّام مبارک نار محبّت اللّه شعله زد چنان بر افروخت که جميع حجبات اوهام بسوخت و بقدر امکان بترويج دين اللّه پرداخت و بمحبّت جمال مبارک شهير آفاق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72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عشق منم از تو سر گشته و سودائی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اندر همهء عالم مشهور بشيدائی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72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72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نامه مجنونان از نام من آغازند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زين پيش اگر بودم سر دفتر دانائی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بعد از صعود حضرت اعلی روحی له الفدا مواظب خدمت حضرت حرم طيّبهء طاهره ضجيع جمال کبريا بود و باين منقبت عظمی موفّق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در ايران از فرقت حضرت رحمن مغموم و پريشان بود تا آنکه سليل جليلش بشرف صهريّت فائز گرديد سرور و شادمانی نمود و فرح و کامرانی يافت ايران را بگذاشت و بظلّ عنايت جوار حضرت مقصود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شمائل عجيبی داشت وجهش نورانی بود حتّی اغيار ميگفتند که در جبين پرتو نور مبين دارد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مدّتی به بيروت رفت و با عالم شهير خواجه فنديک ملاقات نمود و خواجه مذکور در بعضی محافل تعريف و توصيف از فضل و کمال افنان کبير نمود که در شرق چنين متفنّنی نادر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مراجعت بارض مقصود نمود و در جوار قصر حصر افکار در فضائل عالم انسانی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بسياری از اوقات باکتشافات نجوم مشغول بود و در دقائق حرکات کواکب متفکّر دور بينی در دست داشت و هر شب باکتشافات مشغول ميشد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ايّام خوشی بسر ميبرد در نهايت فراغت و غايت مسرّت و تمام بشاشت در جوار حضرت احديّت روزش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فيروز بود و شبش روشن مانند نوروز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صعود حضرت مقصود وقوع يافت جمعيّت خاطر پريشان شد و فرح و مسرّت به آه و حسرت مبدّل گشت مصيبت کبری رخ نمود و فراق پر احتراق دست داد روز روشن شب تار گشت و صفای گلشن منقلب بخار گلخن گرديد چشمها گريان بود و سوخته و افروخته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ايّامی چند بسر برد ولی تحمّل فراق ننمود و در مدّت قليله روح مبارکش ترک اين جهان نموده بجهان ابدی شتافت و در جنّت لقا فائز و مستغرق بحر انوار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الرّحمة الکبری و له الموهبة العظمی و له البر کة علی ممرّ القرون و الاعصار قبر شريفش در عکا در منشيّه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