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21" w:right="0" w:hanging="720"/>
        <w:jc w:val="center"/>
        <w:outlineLvl w:val="0"/>
        <w:rPr>
          <w:rFonts w:ascii="Simplified Arabic" w:hAnsi="Simplified Arabic" w:cs="Simplified Arabic"/>
          <w:b/>
          <w:b/>
          <w:bCs/>
          <w:sz w:val="32"/>
          <w:szCs w:val="32"/>
        </w:rPr>
      </w:pPr>
      <w:r>
        <w:rPr>
          <w:rFonts w:ascii="Simplified Arabic" w:hAnsi="Simplified Arabic"/>
          <w:b/>
          <w:b/>
          <w:bCs/>
          <w:sz w:val="32"/>
          <w:sz w:val="32"/>
          <w:szCs w:val="32"/>
          <w:rtl w:val="true"/>
        </w:rPr>
        <w:t>آقا ميرزا جعفر اليزدي</w:t>
      </w:r>
    </w:p>
    <w:p>
      <w:pPr>
        <w:pStyle w:val="TextBody"/>
        <w:numPr>
          <w:ilvl w:val="0"/>
          <w:numId w:val="0"/>
        </w:numPr>
        <w:spacing w:before="0" w:after="280"/>
        <w:ind w:left="721" w:right="0" w:hanging="0"/>
        <w:jc w:val="left"/>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كان ضمن المهاجرين والمجاورين جناب آقا ميرزا جعفر اليزدي، وكان رجل الميدان هذا من طلاب العلوم، وعلى معرفة تامة بشتى الفنون، صرف من أيام حياته مدة في المدارس سبّآقا في ميادين الفقه وعلم الأصول، واسع الاطلاع في المعقول والمنقول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رأى آثار النخوة والتكبّر فاشية بين القوم نَفَرَ أشد النفور وما عتم أن قرع سمعه، وهو على هذا الحال، النداء من الملأ الأعلى حتى قال، على فوره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بلى، </w:t>
      </w:r>
      <w:r>
        <w:rPr>
          <w:rFonts w:ascii="Simplified Arabic" w:hAnsi="Simplified Arabic"/>
          <w:sz w:val="32"/>
          <w:sz w:val="32"/>
          <w:szCs w:val="32"/>
          <w:rtl w:val="true"/>
          <w:lang w:bidi="ar-JO"/>
        </w:rPr>
        <w:t>و</w:t>
      </w:r>
      <w:r>
        <w:rPr>
          <w:rFonts w:cs="Simplified Arabic" w:ascii="Simplified Arabic" w:hAnsi="Simplified Arabic"/>
          <w:sz w:val="32"/>
          <w:szCs w:val="32"/>
          <w:rtl w:val="true"/>
          <w:lang w:bidi="ar-JO"/>
        </w:rPr>
        <w:t>"</w:t>
      </w:r>
      <w:r>
        <w:rPr>
          <w:rFonts w:ascii="Simplified Arabic" w:hAnsi="Simplified Arabic"/>
          <w:sz w:val="32"/>
          <w:sz w:val="32"/>
          <w:szCs w:val="32"/>
          <w:rtl w:val="true"/>
        </w:rPr>
        <w:t>ربنا إن</w:t>
      </w:r>
      <w:r>
        <w:rPr>
          <w:rFonts w:ascii="Simplified Arabic" w:hAnsi="Simplified Arabic"/>
          <w:sz w:val="32"/>
          <w:sz w:val="32"/>
          <w:szCs w:val="32"/>
          <w:rtl w:val="true"/>
          <w:lang w:bidi="ar-JO"/>
        </w:rPr>
        <w:t>ا</w:t>
      </w:r>
      <w:r>
        <w:rPr>
          <w:rFonts w:ascii="Simplified Arabic" w:hAnsi="Simplified Arabic"/>
          <w:sz w:val="32"/>
          <w:sz w:val="32"/>
          <w:szCs w:val="32"/>
          <w:rtl w:val="true"/>
        </w:rPr>
        <w:t xml:space="preserve"> سمعنا مناديًا ينادي للإيمان أن آمنوا بربكم فآمنا</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 xml:space="preserve">ولما استفحل أمر القلاقل والاضطرابات والازدحام العجيب في مدينة يزد، سافر من وطنه المألوف إلى النجف الأشرف واندمج </w:t>
      </w:r>
      <w:r>
        <w:rPr>
          <w:rFonts w:ascii="Simplified Arabic" w:hAnsi="Simplified Arabic"/>
          <w:sz w:val="32"/>
          <w:sz w:val="32"/>
          <w:szCs w:val="32"/>
          <w:rtl w:val="true"/>
          <w:lang w:bidi="ar-JO"/>
        </w:rPr>
        <w:t>مع</w:t>
      </w:r>
      <w:r>
        <w:rPr>
          <w:rFonts w:ascii="Simplified Arabic" w:hAnsi="Simplified Arabic"/>
          <w:sz w:val="32"/>
          <w:sz w:val="32"/>
          <w:szCs w:val="32"/>
          <w:rtl w:val="true"/>
        </w:rPr>
        <w:t xml:space="preserve"> طلاب العلوم فظهرت قيمته واشتهر بين الطلاب بالعلم والفضل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ولما ارتفع صيت الأمر في دار السلام ذهب إلى بغداد وغيّر زيّه بمعنى أنه استبدل العمامة بالكلاه </w:t>
      </w:r>
      <w:r>
        <w:rPr>
          <w:rFonts w:cs="Simplified Arabic" w:ascii="Simplified Arabic" w:hAnsi="Simplified Arabic"/>
          <w:sz w:val="32"/>
          <w:szCs w:val="32"/>
          <w:rtl w:val="true"/>
        </w:rPr>
        <w:t>(</w:t>
      </w:r>
      <w:r>
        <w:rPr>
          <w:rFonts w:ascii="Simplified Arabic" w:hAnsi="Simplified Arabic"/>
          <w:sz w:val="32"/>
          <w:sz w:val="32"/>
          <w:szCs w:val="32"/>
          <w:rtl w:val="true"/>
        </w:rPr>
        <w:t>الطربوش</w:t>
      </w:r>
      <w:r>
        <w:rPr>
          <w:rFonts w:cs="Simplified Arabic" w:ascii="Simplified Arabic" w:hAnsi="Simplified Arabic"/>
          <w:sz w:val="32"/>
          <w:szCs w:val="32"/>
          <w:rtl w:val="true"/>
        </w:rPr>
        <w:t>)</w:t>
      </w:r>
      <w:r>
        <w:rPr>
          <w:rFonts w:ascii="Simplified Arabic" w:hAnsi="Simplified Arabic"/>
          <w:sz w:val="32"/>
          <w:sz w:val="32"/>
          <w:szCs w:val="32"/>
          <w:rtl w:val="true"/>
        </w:rPr>
        <w:t xml:space="preserve">، واحترف النجارة لكسب معاشه بعرق جبينه، ثم سافر إلى طهران لمدة يسيرة ثم عاد إلى بغداد واستمر في ظل العناية لابسًا </w:t>
      </w:r>
      <w:r>
        <w:rPr>
          <w:rFonts w:ascii="Simplified Arabic" w:hAnsi="Simplified Arabic"/>
          <w:sz w:val="32"/>
          <w:sz w:val="32"/>
          <w:szCs w:val="32"/>
          <w:rtl w:val="true"/>
          <w:lang w:bidi="ar-JO"/>
        </w:rPr>
        <w:t>رداء التقشف</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ب</w:t>
      </w:r>
      <w:r>
        <w:rPr>
          <w:rFonts w:ascii="Simplified Arabic" w:hAnsi="Simplified Arabic"/>
          <w:sz w:val="32"/>
          <w:sz w:val="32"/>
          <w:szCs w:val="32"/>
          <w:rtl w:val="true"/>
        </w:rPr>
        <w:t xml:space="preserve">الصبر الجميل </w:t>
      </w:r>
      <w:r>
        <w:rPr>
          <w:rFonts w:ascii="Simplified Arabic" w:hAnsi="Simplified Arabic"/>
          <w:sz w:val="32"/>
          <w:sz w:val="32"/>
          <w:szCs w:val="32"/>
          <w:rtl w:val="true"/>
          <w:lang w:bidi="ar-JO"/>
        </w:rPr>
        <w:t>وسعيدًا رغم فقره</w:t>
      </w:r>
      <w:r>
        <w:rPr>
          <w:rFonts w:cs="Simplified Arabic" w:ascii="Simplified Arabic" w:hAnsi="Simplified Arabic"/>
          <w:sz w:val="32"/>
          <w:szCs w:val="32"/>
          <w:rtl w:val="true"/>
          <w:lang w:bidi="ar-JO"/>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ورغم ما كان عليه من التضلع في العلوم وعظيم الفضل، كنت تراه في نهاية الخضوع والخشوع فانيًا نفسه، دائم الصمت والسكون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 التحق بموكب نيّر الآفاق أثناء السفر من العراق إلى اسلامبول، وكان</w:t>
      </w:r>
      <w:r>
        <w:rPr>
          <w:rFonts w:ascii="Simplified Arabic" w:hAnsi="Simplified Arabic"/>
          <w:sz w:val="32"/>
          <w:sz w:val="32"/>
          <w:szCs w:val="32"/>
          <w:rtl w:val="true"/>
        </w:rPr>
        <w:t xml:space="preserve"> </w:t>
      </w:r>
      <w:r>
        <w:rPr>
          <w:rFonts w:ascii="Simplified Arabic" w:hAnsi="Simplified Arabic"/>
          <w:sz w:val="32"/>
          <w:sz w:val="32"/>
          <w:szCs w:val="32"/>
          <w:rtl w:val="true"/>
        </w:rPr>
        <w:t xml:space="preserve">شريكًا لهذا العبد </w:t>
      </w:r>
      <w:r>
        <w:rPr>
          <w:rFonts w:cs="Simplified Arabic" w:ascii="Simplified Arabic" w:hAnsi="Simplified Arabic"/>
          <w:sz w:val="32"/>
          <w:szCs w:val="32"/>
          <w:rtl w:val="true"/>
        </w:rPr>
        <w:t>(</w:t>
      </w:r>
      <w:r>
        <w:rPr>
          <w:rFonts w:ascii="Simplified Arabic" w:hAnsi="Simplified Arabic"/>
          <w:sz w:val="32"/>
          <w:sz w:val="32"/>
          <w:szCs w:val="32"/>
          <w:rtl w:val="true"/>
        </w:rPr>
        <w:t>عبدالبهاء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في خدمة الأحباء</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فكنا كلما </w:t>
      </w:r>
      <w:r>
        <w:rPr>
          <w:rFonts w:ascii="Simplified Arabic" w:hAnsi="Simplified Arabic"/>
          <w:sz w:val="32"/>
          <w:sz w:val="32"/>
          <w:szCs w:val="32"/>
          <w:rtl w:val="true"/>
          <w:lang w:bidi="ar-JO"/>
        </w:rPr>
        <w:t>توقف</w:t>
      </w:r>
      <w:r>
        <w:rPr>
          <w:rFonts w:ascii="Simplified Arabic" w:hAnsi="Simplified Arabic"/>
          <w:sz w:val="32"/>
          <w:sz w:val="32"/>
          <w:szCs w:val="32"/>
          <w:rtl w:val="true"/>
        </w:rPr>
        <w:t xml:space="preserve"> الركب في الطريق وطلب الراحة من شدة التعب من المسير نذهب سويًا إلى </w:t>
      </w:r>
      <w:r>
        <w:rPr>
          <w:rFonts w:ascii="Simplified Arabic" w:hAnsi="Simplified Arabic"/>
          <w:sz w:val="32"/>
          <w:sz w:val="32"/>
          <w:szCs w:val="32"/>
          <w:rtl w:val="true"/>
          <w:lang w:bidi="ar-JO"/>
        </w:rPr>
        <w:t>القرى</w:t>
      </w:r>
      <w:r>
        <w:rPr>
          <w:rFonts w:ascii="Simplified Arabic" w:hAnsi="Simplified Arabic"/>
          <w:sz w:val="32"/>
          <w:sz w:val="32"/>
          <w:szCs w:val="32"/>
          <w:rtl w:val="true"/>
        </w:rPr>
        <w:t xml:space="preserve"> المجاورة لابتياع ما يلزم لأفراد القافلة من غذاء وعلف للخيل، وكنا في بعض الأح</w:t>
      </w:r>
      <w:r>
        <w:rPr>
          <w:rFonts w:ascii="Simplified Arabic" w:hAnsi="Simplified Arabic"/>
          <w:sz w:val="32"/>
          <w:sz w:val="32"/>
          <w:szCs w:val="32"/>
          <w:rtl w:val="true"/>
          <w:lang w:bidi="ar-JO"/>
        </w:rPr>
        <w:t>يان</w:t>
      </w:r>
      <w:r>
        <w:rPr>
          <w:rFonts w:ascii="Simplified Arabic" w:hAnsi="Simplified Arabic"/>
          <w:sz w:val="32"/>
          <w:sz w:val="32"/>
          <w:szCs w:val="32"/>
          <w:rtl w:val="true"/>
        </w:rPr>
        <w:t xml:space="preserve"> يجبرنا الحال إلى التأخر في </w:t>
      </w:r>
      <w:r>
        <w:rPr>
          <w:rFonts w:ascii="Simplified Arabic" w:hAnsi="Simplified Arabic"/>
          <w:sz w:val="32"/>
          <w:sz w:val="32"/>
          <w:szCs w:val="32"/>
          <w:rtl w:val="true"/>
          <w:lang w:bidi="ar-JO"/>
        </w:rPr>
        <w:t>القرى</w:t>
      </w:r>
      <w:r>
        <w:rPr>
          <w:rFonts w:ascii="Simplified Arabic" w:hAnsi="Simplified Arabic"/>
          <w:sz w:val="32"/>
          <w:sz w:val="32"/>
          <w:szCs w:val="32"/>
          <w:rtl w:val="true"/>
        </w:rPr>
        <w:t xml:space="preserve"> إلى منتصف الليل لأن القحط كان عامًا والغلاء فاحشًا في كل مكان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وعلى كل حال كنا لا نعود بخ</w:t>
      </w:r>
      <w:r>
        <w:rPr>
          <w:rFonts w:ascii="Simplified Arabic" w:hAnsi="Simplified Arabic"/>
          <w:sz w:val="32"/>
          <w:sz w:val="32"/>
          <w:szCs w:val="32"/>
          <w:rtl w:val="true"/>
          <w:lang w:bidi="ar-JO"/>
        </w:rPr>
        <w:t>ُ</w:t>
      </w:r>
      <w:r>
        <w:rPr>
          <w:rFonts w:ascii="Simplified Arabic" w:hAnsi="Simplified Arabic"/>
          <w:sz w:val="32"/>
          <w:sz w:val="32"/>
          <w:szCs w:val="32"/>
          <w:rtl w:val="true"/>
        </w:rPr>
        <w:t>في</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ح</w:t>
      </w:r>
      <w:r>
        <w:rPr>
          <w:rFonts w:ascii="Simplified Arabic" w:hAnsi="Simplified Arabic"/>
          <w:sz w:val="32"/>
          <w:sz w:val="32"/>
          <w:szCs w:val="32"/>
          <w:rtl w:val="true"/>
          <w:lang w:bidi="ar-JO"/>
        </w:rPr>
        <w:t>ُ</w:t>
      </w:r>
      <w:r>
        <w:rPr>
          <w:rFonts w:ascii="Simplified Arabic" w:hAnsi="Simplified Arabic"/>
          <w:sz w:val="32"/>
          <w:sz w:val="32"/>
          <w:szCs w:val="32"/>
          <w:rtl w:val="true"/>
        </w:rPr>
        <w:t>ن</w:t>
      </w:r>
      <w:r>
        <w:rPr>
          <w:rFonts w:ascii="Simplified Arabic" w:hAnsi="Simplified Arabic"/>
          <w:sz w:val="32"/>
          <w:sz w:val="32"/>
          <w:szCs w:val="32"/>
          <w:rtl w:val="true"/>
          <w:lang w:bidi="ar-JO"/>
        </w:rPr>
        <w:t>َ</w:t>
      </w:r>
      <w:r>
        <w:rPr>
          <w:rFonts w:ascii="Simplified Arabic" w:hAnsi="Simplified Arabic"/>
          <w:sz w:val="32"/>
          <w:sz w:val="32"/>
          <w:szCs w:val="32"/>
          <w:rtl w:val="true"/>
        </w:rPr>
        <w:t>ي</w:t>
      </w:r>
      <w:r>
        <w:rPr>
          <w:rFonts w:ascii="Simplified Arabic" w:hAnsi="Simplified Arabic"/>
          <w:sz w:val="32"/>
          <w:sz w:val="32"/>
          <w:szCs w:val="32"/>
          <w:rtl w:val="true"/>
          <w:lang w:bidi="ar-JO"/>
        </w:rPr>
        <w:t>ْ</w:t>
      </w:r>
      <w:r>
        <w:rPr>
          <w:rFonts w:ascii="Simplified Arabic" w:hAnsi="Simplified Arabic"/>
          <w:sz w:val="32"/>
          <w:sz w:val="32"/>
          <w:szCs w:val="32"/>
          <w:rtl w:val="true"/>
        </w:rPr>
        <w:t>ن</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 xml:space="preserve">وعلى الجملة، فقد كان هذا الشخص الحليم النشط، سليم النيّة لا يبارح العتبة المقدّسة، منكبًا على خدمة الأحباء نهارًا وعلى التعبد ليلاً، دون أن يُسمع له صوت متوكلاً على الله في جميع الأحوال، وداوم على الخدمة في ارض السرّ </w:t>
      </w:r>
      <w:r>
        <w:rPr>
          <w:rFonts w:cs="Simplified Arabic" w:ascii="Simplified Arabic" w:hAnsi="Simplified Arabic"/>
          <w:sz w:val="32"/>
          <w:szCs w:val="32"/>
          <w:rtl w:val="true"/>
        </w:rPr>
        <w:t>(</w:t>
      </w:r>
      <w:r>
        <w:rPr>
          <w:rFonts w:ascii="Simplified Arabic" w:hAnsi="Simplified Arabic"/>
          <w:sz w:val="32"/>
          <w:sz w:val="32"/>
          <w:szCs w:val="32"/>
          <w:rtl w:val="true"/>
        </w:rPr>
        <w:t>أدرنه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حتى حان وقت الرحيل إلى معتقل النفي </w:t>
      </w:r>
      <w:r>
        <w:rPr>
          <w:rFonts w:ascii="Simplified Arabic" w:hAnsi="Simplified Arabic"/>
          <w:sz w:val="32"/>
          <w:sz w:val="32"/>
          <w:szCs w:val="32"/>
          <w:rtl w:val="true"/>
          <w:lang w:bidi="ar-JO"/>
        </w:rPr>
        <w:t>ب</w:t>
      </w:r>
      <w:r>
        <w:rPr>
          <w:rFonts w:ascii="Simplified Arabic" w:hAnsi="Simplified Arabic"/>
          <w:sz w:val="32"/>
          <w:sz w:val="32"/>
          <w:szCs w:val="32"/>
          <w:rtl w:val="true"/>
        </w:rPr>
        <w:t>عكاء، فكان في عداد المساجين بكمال الرضاء فرحًا مستبشرًا دائم الشكر لله، وكان يقول</w:t>
      </w:r>
      <w:r>
        <w:rPr>
          <w:rFonts w:cs="Simplified Arabic" w:ascii="Simplified Arabic" w:hAnsi="Simplified Arabic"/>
          <w:sz w:val="32"/>
          <w:szCs w:val="32"/>
          <w:rtl w:val="true"/>
        </w:rPr>
        <w:t>: "</w:t>
      </w:r>
      <w:r>
        <w:rPr>
          <w:rFonts w:ascii="Simplified Arabic" w:hAnsi="Simplified Arabic"/>
          <w:sz w:val="32"/>
          <w:sz w:val="32"/>
          <w:szCs w:val="32"/>
          <w:rtl w:val="true"/>
        </w:rPr>
        <w:t>الحمد لله الذي جعلنا في الفلك المشحون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وكان يعتبر المعتقل بستان أوراد، وساحته حديقة غنّاء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وأخيرا، أصابه وهو في المعتقل مرض شديد حتى يئس الطبيب من شفائه فطرحوه أرضًا خارج الثكنة وهو يعالج سكرات الموت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فذهب في الحين المدعو ميرزا آقا جان إلى الساحة المقدّسة وعرض خبر وفاة الميرزا جعفر وأن </w:t>
      </w:r>
      <w:r>
        <w:rPr>
          <w:rFonts w:ascii="Simplified Arabic" w:hAnsi="Simplified Arabic"/>
          <w:sz w:val="32"/>
          <w:sz w:val="32"/>
          <w:szCs w:val="32"/>
          <w:rtl w:val="true"/>
          <w:lang w:bidi="ar-JO"/>
        </w:rPr>
        <w:t>محبيه</w:t>
      </w:r>
      <w:r>
        <w:rPr>
          <w:rFonts w:ascii="Simplified Arabic" w:hAnsi="Simplified Arabic"/>
          <w:sz w:val="32"/>
          <w:sz w:val="32"/>
          <w:szCs w:val="32"/>
          <w:rtl w:val="true"/>
        </w:rPr>
        <w:t xml:space="preserve"> يبكون وينتحبون عليه، فتفضل الجمال المبارك لميرزا آقا جان بقوله</w:t>
      </w:r>
      <w:r>
        <w:rPr>
          <w:rFonts w:cs="Simplified Arabic" w:ascii="Simplified Arabic" w:hAnsi="Simplified Arabic"/>
          <w:sz w:val="32"/>
          <w:szCs w:val="32"/>
          <w:rtl w:val="true"/>
        </w:rPr>
        <w:t>: "</w:t>
      </w:r>
      <w:r>
        <w:rPr>
          <w:rFonts w:ascii="Simplified Arabic" w:hAnsi="Simplified Arabic"/>
          <w:sz w:val="32"/>
          <w:sz w:val="32"/>
          <w:szCs w:val="32"/>
          <w:rtl w:val="true"/>
        </w:rPr>
        <w:t xml:space="preserve">اذهب إليه واقرأ مناجاة </w:t>
      </w:r>
      <w:r>
        <w:rPr>
          <w:rFonts w:cs="Simplified Arabic" w:ascii="Simplified Arabic" w:hAnsi="Simplified Arabic"/>
          <w:sz w:val="32"/>
          <w:szCs w:val="32"/>
          <w:rtl w:val="true"/>
        </w:rPr>
        <w:t>(</w:t>
      </w:r>
      <w:r>
        <w:rPr>
          <w:rFonts w:ascii="Simplified Arabic" w:hAnsi="Simplified Arabic"/>
          <w:sz w:val="32"/>
          <w:sz w:val="32"/>
          <w:szCs w:val="32"/>
          <w:rtl w:val="true"/>
        </w:rPr>
        <w:t>يا شافي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فيعود ميرزا إلى الحياة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فأسرعت أنا </w:t>
      </w:r>
      <w:r>
        <w:rPr>
          <w:rFonts w:cs="Simplified Arabic" w:ascii="Simplified Arabic" w:hAnsi="Simplified Arabic"/>
          <w:sz w:val="32"/>
          <w:szCs w:val="32"/>
          <w:rtl w:val="true"/>
        </w:rPr>
        <w:t>(</w:t>
      </w:r>
      <w:r>
        <w:rPr>
          <w:rFonts w:ascii="Simplified Arabic" w:hAnsi="Simplified Arabic"/>
          <w:sz w:val="32"/>
          <w:sz w:val="32"/>
          <w:szCs w:val="32"/>
          <w:rtl w:val="true"/>
        </w:rPr>
        <w:t>عبدالبهاء</w:t>
      </w:r>
      <w:r>
        <w:rPr>
          <w:rFonts w:cs="Simplified Arabic" w:ascii="Simplified Arabic" w:hAnsi="Simplified Arabic"/>
          <w:sz w:val="32"/>
          <w:szCs w:val="32"/>
          <w:rtl w:val="true"/>
        </w:rPr>
        <w:t xml:space="preserve">) </w:t>
      </w:r>
      <w:r>
        <w:rPr>
          <w:rFonts w:ascii="Simplified Arabic" w:hAnsi="Simplified Arabic"/>
          <w:sz w:val="32"/>
          <w:sz w:val="32"/>
          <w:szCs w:val="32"/>
          <w:rtl w:val="true"/>
          <w:lang w:bidi="ar-JO"/>
        </w:rPr>
        <w:t>والميرزا آقا جان</w:t>
      </w:r>
      <w:r>
        <w:rPr>
          <w:rFonts w:ascii="Simplified Arabic" w:hAnsi="Simplified Arabic"/>
          <w:sz w:val="32"/>
          <w:sz w:val="32"/>
          <w:szCs w:val="32"/>
          <w:rtl w:val="true"/>
        </w:rPr>
        <w:t xml:space="preserve"> إلى حيث المريض </w:t>
      </w:r>
      <w:r>
        <w:rPr>
          <w:rFonts w:cs="Simplified Arabic" w:ascii="Simplified Arabic" w:hAnsi="Simplified Arabic"/>
          <w:sz w:val="32"/>
          <w:szCs w:val="32"/>
          <w:rtl w:val="true"/>
        </w:rPr>
        <w:t>(</w:t>
      </w:r>
      <w:r>
        <w:rPr>
          <w:rFonts w:ascii="Simplified Arabic" w:hAnsi="Simplified Arabic"/>
          <w:sz w:val="32"/>
          <w:sz w:val="32"/>
          <w:szCs w:val="32"/>
          <w:rtl w:val="true"/>
        </w:rPr>
        <w:t>أو الميت</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فوجدناه بارد الجسم وآثار الموت ظاهرة عليه ثم تلونا المناجاة المشار إليها فما لبث أن تحرك الجسم الهامد رويدًا رويدًا وعاد إلى حالته الأولى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وبعد مضي ساعة واحدة استوى ميرزا جعفر جالسًا وأخذ يمازح ويطايب من حوله</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rFonts w:ascii="Simplified Arabic" w:hAnsi="Simplified Arabic" w:cs="Simplified Arabic"/>
          <w:sz w:val="32"/>
          <w:szCs w:val="32"/>
        </w:rPr>
      </w:pPr>
      <w:r>
        <w:rPr>
          <w:rFonts w:ascii="Simplified Arabic" w:hAnsi="Simplified Arabic"/>
          <w:sz w:val="32"/>
          <w:sz w:val="32"/>
          <w:szCs w:val="32"/>
          <w:rtl w:val="true"/>
        </w:rPr>
        <w:t>ومختصر القول، إنه قد عاش بعد ذلك مدة مديدة وهو يوالي خدماته للأحباء ويفتخر بذلك كل الفخر، مؤديًا خدمته للجميع وهو في منتهى التبتل والتذكر قوي الإيمان شديد الإيقان والاطمئنان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وفي آخر الأمر انتقل، وهو في السجن الأعظم، من عالم الناسوت وصعدت روحه إلى عالم اللاهوت</w:t>
      </w:r>
      <w:r>
        <w:rPr>
          <w:rFonts w:cs="Simplified Arabic" w:ascii="Simplified Arabic" w:hAnsi="Simplified Arabic"/>
          <w:sz w:val="32"/>
          <w:szCs w:val="32"/>
          <w:rtl w:val="true"/>
        </w:rPr>
        <w:t>.</w:t>
      </w:r>
    </w:p>
    <w:p>
      <w:pPr>
        <w:pStyle w:val="TextBody"/>
        <w:numPr>
          <w:ilvl w:val="0"/>
          <w:numId w:val="0"/>
        </w:numPr>
        <w:spacing w:before="0" w:after="280"/>
        <w:ind w:left="0" w:right="0" w:firstLine="360"/>
        <w:jc w:val="both"/>
        <w:outlineLvl w:val="0"/>
        <w:rPr>
          <w:rFonts w:ascii="Simplified Arabic" w:hAnsi="Simplified Arabic" w:cs="Simplified Arabic"/>
          <w:sz w:val="32"/>
          <w:szCs w:val="32"/>
        </w:rPr>
      </w:pPr>
      <w:r>
        <w:rPr>
          <w:rFonts w:ascii="Simplified Arabic" w:hAnsi="Simplified Arabic"/>
          <w:sz w:val="32"/>
          <w:sz w:val="32"/>
          <w:szCs w:val="32"/>
          <w:rtl w:val="true"/>
        </w:rPr>
        <w:t>عليه التحية والثناء، وعليه البهاء الأبهى، وعليه نظر العناية من حضرة الكبرياء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قبره المنور ففي عكاء</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0"/>
      <w:numFmt w:val="decimal"/>
      <w:lvlText w:val="(%1)"/>
      <w:lvlJc w:val="right"/>
      <w:pPr>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