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spacing w:before="0" w:after="280"/>
        <w:ind w:left="721" w:right="0" w:hanging="720"/>
        <w:jc w:val="center"/>
        <w:outlineLvl w:val="0"/>
        <w:rPr>
          <w:rFonts w:ascii="Simplified Arabic" w:hAnsi="Simplified Arabic" w:cs="Simplified Arabic"/>
          <w:b/>
          <w:b/>
          <w:bCs/>
          <w:sz w:val="32"/>
          <w:szCs w:val="32"/>
        </w:rPr>
      </w:pPr>
      <w:r>
        <w:rPr>
          <w:rFonts w:ascii="Simplified Arabic" w:hAnsi="Simplified Arabic"/>
          <w:b/>
          <w:b/>
          <w:bCs/>
          <w:sz w:val="32"/>
          <w:sz w:val="32"/>
          <w:szCs w:val="32"/>
          <w:rtl w:val="true"/>
        </w:rPr>
        <w:t>جناب آقا محمد باقر وآقا محمد إسماعيل</w:t>
      </w:r>
    </w:p>
    <w:p>
      <w:pPr>
        <w:pStyle w:val="TextBody"/>
        <w:numPr>
          <w:ilvl w:val="0"/>
          <w:numId w:val="0"/>
        </w:numPr>
        <w:spacing w:before="0" w:after="280"/>
        <w:ind w:left="1" w:right="0" w:hanging="0"/>
        <w:jc w:val="left"/>
        <w:outlineLvl w:val="0"/>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numPr>
          <w:ilvl w:val="0"/>
          <w:numId w:val="0"/>
        </w:numPr>
        <w:spacing w:before="0" w:after="280"/>
        <w:ind w:left="0" w:right="0" w:firstLine="360"/>
        <w:jc w:val="both"/>
        <w:outlineLvl w:val="0"/>
        <w:rPr/>
      </w:pPr>
      <w:r>
        <w:rPr>
          <w:rFonts w:ascii="Simplified Arabic" w:hAnsi="Simplified Arabic"/>
          <w:sz w:val="32"/>
          <w:sz w:val="32"/>
          <w:szCs w:val="32"/>
          <w:rtl w:val="true"/>
        </w:rPr>
        <w:t>إن جناب آقا محمد باقر وآقا محمد إسماعيل، هما من الذين زُج</w:t>
      </w:r>
      <w:r>
        <w:rPr>
          <w:rFonts w:ascii="Simplified Arabic" w:hAnsi="Simplified Arabic"/>
          <w:sz w:val="32"/>
          <w:sz w:val="32"/>
          <w:szCs w:val="32"/>
          <w:rtl w:val="true"/>
          <w:lang w:bidi="ar-JO"/>
        </w:rPr>
        <w:t xml:space="preserve"> بهم</w:t>
      </w:r>
      <w:r>
        <w:rPr>
          <w:rFonts w:ascii="Simplified Arabic" w:hAnsi="Simplified Arabic"/>
          <w:sz w:val="32"/>
          <w:sz w:val="32"/>
          <w:szCs w:val="32"/>
          <w:rtl w:val="true"/>
        </w:rPr>
        <w:t xml:space="preserve"> في سجن عكاء في سبيل ال</w:t>
      </w:r>
      <w:r>
        <w:rPr>
          <w:rFonts w:ascii="Simplified Arabic" w:hAnsi="Simplified Arabic"/>
          <w:sz w:val="32"/>
          <w:sz w:val="32"/>
          <w:szCs w:val="32"/>
          <w:rtl w:val="true"/>
          <w:lang w:bidi="ar-JO"/>
        </w:rPr>
        <w:t>ل</w:t>
      </w:r>
      <w:r>
        <w:rPr>
          <w:rFonts w:ascii="Simplified Arabic" w:hAnsi="Simplified Arabic"/>
          <w:sz w:val="32"/>
          <w:sz w:val="32"/>
          <w:szCs w:val="32"/>
          <w:rtl w:val="true"/>
        </w:rPr>
        <w:t>ه، وهما أخوا المرحوم پهلوي رضا، ويشتغلا ب</w:t>
      </w:r>
      <w:r>
        <w:rPr>
          <w:rFonts w:ascii="Simplified Arabic" w:hAnsi="Simplified Arabic"/>
          <w:sz w:val="32"/>
          <w:sz w:val="32"/>
          <w:szCs w:val="32"/>
          <w:rtl w:val="true"/>
          <w:lang w:bidi="ar-JO"/>
        </w:rPr>
        <w:t>مهنة</w:t>
      </w:r>
      <w:r>
        <w:rPr>
          <w:rFonts w:ascii="Simplified Arabic" w:hAnsi="Simplified Arabic"/>
          <w:sz w:val="32"/>
          <w:sz w:val="32"/>
          <w:szCs w:val="32"/>
          <w:rtl w:val="true"/>
        </w:rPr>
        <w:t xml:space="preserve"> الخياطة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هاجرا من إيران إلى أرض السرّ </w:t>
      </w:r>
      <w:r>
        <w:rPr>
          <w:rFonts w:cs="Simplified Arabic" w:ascii="Simplified Arabic" w:hAnsi="Simplified Arabic"/>
          <w:sz w:val="32"/>
          <w:szCs w:val="32"/>
          <w:rtl w:val="true"/>
        </w:rPr>
        <w:t>(</w:t>
      </w:r>
      <w:r>
        <w:rPr>
          <w:rFonts w:ascii="Simplified Arabic" w:hAnsi="Simplified Arabic"/>
          <w:sz w:val="32"/>
          <w:sz w:val="32"/>
          <w:szCs w:val="32"/>
          <w:rtl w:val="true"/>
        </w:rPr>
        <w:t>أدرنه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واستظلا في ظل العناية الرحمانية، ثم سافرا إلى عكاء صحبة الجمال المبارك</w:t>
      </w:r>
      <w:r>
        <w:rPr>
          <w:rFonts w:cs="Simplified Arabic" w:ascii="Simplified Arabic" w:hAnsi="Simplified Arabic"/>
          <w:sz w:val="32"/>
          <w:szCs w:val="32"/>
          <w:rtl w:val="true"/>
        </w:rPr>
        <w:t>.</w:t>
      </w:r>
    </w:p>
    <w:p>
      <w:pPr>
        <w:pStyle w:val="TextBody"/>
        <w:numPr>
          <w:ilvl w:val="0"/>
          <w:numId w:val="0"/>
        </w:numPr>
        <w:spacing w:before="0" w:after="280"/>
        <w:ind w:left="-22" w:right="0" w:firstLine="382"/>
        <w:jc w:val="both"/>
        <w:outlineLvl w:val="0"/>
        <w:rPr/>
      </w:pPr>
      <w:r>
        <w:rPr>
          <w:rFonts w:ascii="Simplified Arabic" w:hAnsi="Simplified Arabic"/>
          <w:sz w:val="32"/>
          <w:sz w:val="32"/>
          <w:szCs w:val="32"/>
          <w:rtl w:val="true"/>
        </w:rPr>
        <w:t>أما أخوهما المرحوم پهلوان رضا، عليه الرحمة والرضوان وعليه البهاء الأبهى وعليه التحية والثناء، فكان شخصًا عاريًا عن رداء العلم، مشتغلاً بالتكسب لوقوعه في الفاقة كسائر أهل العشق الإلهي، وأخيرًا خلع رداء الحياة وطار إلى أوج العرفان الأعظم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إنه كان من المؤمنين السابقين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ومع قلة بضاعته قد أدهش أهالي كاشان بما كان يتدفق من فيهِ من البيانات حتى بُهتوا وتملكتهم الحيرة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وقد ذهب ذلك الشخص الأمي، في الظاهر، ذات يوم إلى المدعو الحاج كريم خان، في مدينة كاشان، وسأله قائلاً</w:t>
      </w:r>
      <w:r>
        <w:rPr>
          <w:rFonts w:cs="Simplified Arabic" w:ascii="Simplified Arabic" w:hAnsi="Simplified Arabic"/>
          <w:sz w:val="32"/>
          <w:szCs w:val="32"/>
          <w:rtl w:val="true"/>
        </w:rPr>
        <w:t>: "</w:t>
      </w:r>
      <w:r>
        <w:rPr>
          <w:rFonts w:ascii="Simplified Arabic" w:hAnsi="Simplified Arabic"/>
          <w:sz w:val="32"/>
          <w:sz w:val="32"/>
          <w:szCs w:val="32"/>
          <w:rtl w:val="true"/>
        </w:rPr>
        <w:t>يا جناب الخان، هل أنت الركن الرابع؟ أفدني لأني متعطش لعرفان الركن الرابع لأني أحب أن أكون من عارفيه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كان في محضر الخان المذكور جمع من الأمراء السياسيين والعسكريين، أجاب بقوله</w:t>
      </w:r>
      <w:r>
        <w:rPr>
          <w:rFonts w:cs="Simplified Arabic" w:ascii="Simplified Arabic" w:hAnsi="Simplified Arabic"/>
          <w:sz w:val="32"/>
          <w:szCs w:val="32"/>
          <w:rtl w:val="true"/>
        </w:rPr>
        <w:t>: "</w:t>
      </w:r>
      <w:r>
        <w:rPr>
          <w:rFonts w:ascii="Simplified Arabic" w:hAnsi="Simplified Arabic"/>
          <w:sz w:val="32"/>
          <w:sz w:val="32"/>
          <w:szCs w:val="32"/>
          <w:rtl w:val="true"/>
        </w:rPr>
        <w:t>أستغفر الله، إنني بريء من كل من ادعى أنني الركن الرابع، وأنا لا أدعي ذلك، ومن روى عني مثل هذا الادعاء</w:t>
      </w:r>
      <w:r>
        <w:rPr>
          <w:rFonts w:ascii="Simplified Arabic" w:hAnsi="Simplified Arabic"/>
          <w:sz w:val="32"/>
          <w:sz w:val="32"/>
          <w:szCs w:val="32"/>
          <w:rtl w:val="true"/>
        </w:rPr>
        <w:t xml:space="preserve"> </w:t>
      </w:r>
      <w:r>
        <w:rPr>
          <w:rFonts w:ascii="Simplified Arabic" w:hAnsi="Simplified Arabic"/>
          <w:sz w:val="32"/>
          <w:sz w:val="32"/>
          <w:szCs w:val="32"/>
          <w:rtl w:val="true"/>
        </w:rPr>
        <w:t>فهو كذاب أشر وعليه لعنة الله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زاره پهلوان رضا للمرة الثانية بعد أيام قلائل وقال له</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إنني قد تصفّحت </w:t>
      </w:r>
      <w:r>
        <w:rPr>
          <w:rFonts w:cs="Simplified Arabic" w:ascii="Simplified Arabic" w:hAnsi="Simplified Arabic"/>
          <w:sz w:val="32"/>
          <w:szCs w:val="32"/>
          <w:rtl w:val="true"/>
        </w:rPr>
        <w:t>(</w:t>
      </w:r>
      <w:r>
        <w:rPr>
          <w:rFonts w:ascii="Simplified Arabic" w:hAnsi="Simplified Arabic"/>
          <w:sz w:val="32"/>
          <w:sz w:val="32"/>
          <w:szCs w:val="32"/>
          <w:rtl w:val="true"/>
        </w:rPr>
        <w:t>مؤلّفكَ</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الكتاب المعروف ب‍‍‍ إرشاد العوام كله، وعلمت منه أنك من الواجب المفروض معرفة الركن الرابع</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وأنك، والحقيقة هذه قد ساويته بنفس الإمام صاحب الزمان، ولهذا أرجوك كل الرجاء أن تعر</w:t>
      </w:r>
      <w:r>
        <w:rPr>
          <w:rFonts w:ascii="Simplified Arabic" w:hAnsi="Simplified Arabic"/>
          <w:sz w:val="32"/>
          <w:sz w:val="32"/>
          <w:szCs w:val="32"/>
          <w:rtl w:val="true"/>
          <w:lang w:bidi="ar-JO"/>
        </w:rPr>
        <w:t>ّ</w:t>
      </w:r>
      <w:r>
        <w:rPr>
          <w:rFonts w:ascii="Simplified Arabic" w:hAnsi="Simplified Arabic"/>
          <w:sz w:val="32"/>
          <w:sz w:val="32"/>
          <w:szCs w:val="32"/>
          <w:rtl w:val="true"/>
        </w:rPr>
        <w:t>فني إياه وأين هو، وإني أكرر رجائي أن تدلني عليه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فاشمأز الحاجي المشار إليه وقال</w:t>
      </w:r>
      <w:r>
        <w:rPr>
          <w:rFonts w:cs="Simplified Arabic" w:ascii="Simplified Arabic" w:hAnsi="Simplified Arabic"/>
          <w:sz w:val="32"/>
          <w:szCs w:val="32"/>
          <w:rtl w:val="true"/>
        </w:rPr>
        <w:t>: "</w:t>
      </w:r>
      <w:r>
        <w:rPr>
          <w:rFonts w:ascii="Simplified Arabic" w:hAnsi="Simplified Arabic"/>
          <w:sz w:val="32"/>
          <w:sz w:val="32"/>
          <w:szCs w:val="32"/>
          <w:rtl w:val="true"/>
        </w:rPr>
        <w:t>إن الركن الرابع ليس شخص</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موهوم</w:t>
      </w:r>
      <w:r>
        <w:rPr>
          <w:rFonts w:ascii="Simplified Arabic" w:hAnsi="Simplified Arabic"/>
          <w:sz w:val="32"/>
          <w:sz w:val="32"/>
          <w:szCs w:val="32"/>
          <w:rtl w:val="true"/>
          <w:lang w:bidi="ar-JO"/>
        </w:rPr>
        <w:t>ًا</w:t>
      </w:r>
      <w:r>
        <w:rPr>
          <w:rFonts w:ascii="Simplified Arabic" w:hAnsi="Simplified Arabic"/>
          <w:sz w:val="32"/>
          <w:sz w:val="32"/>
          <w:szCs w:val="32"/>
          <w:rtl w:val="true"/>
        </w:rPr>
        <w:t xml:space="preserve"> بل شخص معلوم ومعروف كشخصي وأنا لابس عمامتي وفوق ظهري عباءتي وعصاي في يدي</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فتبسّم پهلوان رضا وقال</w:t>
      </w:r>
      <w:r>
        <w:rPr>
          <w:rFonts w:cs="Simplified Arabic" w:ascii="Simplified Arabic" w:hAnsi="Simplified Arabic"/>
          <w:sz w:val="32"/>
          <w:szCs w:val="32"/>
          <w:rtl w:val="true"/>
        </w:rPr>
        <w:t>: "</w:t>
      </w:r>
      <w:r>
        <w:rPr>
          <w:rFonts w:ascii="Simplified Arabic" w:hAnsi="Simplified Arabic"/>
          <w:sz w:val="32"/>
          <w:sz w:val="32"/>
          <w:szCs w:val="32"/>
          <w:rtl w:val="true"/>
        </w:rPr>
        <w:t>عفوًا يا جناب الحاجي، إن أقوالك متناقضة، إذ قلتَ لي في المرة الأولى شيئًا والآن تقول شيئًا آخر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فحنق الحاجي جدّ الح</w:t>
      </w:r>
      <w:r>
        <w:rPr>
          <w:rFonts w:ascii="Simplified Arabic" w:hAnsi="Simplified Arabic"/>
          <w:sz w:val="32"/>
          <w:sz w:val="32"/>
          <w:szCs w:val="32"/>
          <w:rtl w:val="true"/>
          <w:lang w:bidi="ar-JO"/>
        </w:rPr>
        <w:t>ُ</w:t>
      </w:r>
      <w:r>
        <w:rPr>
          <w:rFonts w:ascii="Simplified Arabic" w:hAnsi="Simplified Arabic"/>
          <w:sz w:val="32"/>
          <w:sz w:val="32"/>
          <w:szCs w:val="32"/>
          <w:rtl w:val="true"/>
        </w:rPr>
        <w:t>نق، ثم قال</w:t>
      </w:r>
      <w:r>
        <w:rPr>
          <w:rFonts w:cs="Simplified Arabic" w:ascii="Simplified Arabic" w:hAnsi="Simplified Arabic"/>
          <w:sz w:val="32"/>
          <w:szCs w:val="32"/>
          <w:rtl w:val="true"/>
        </w:rPr>
        <w:t>: "</w:t>
      </w:r>
      <w:r>
        <w:rPr>
          <w:rFonts w:ascii="Simplified Arabic" w:hAnsi="Simplified Arabic"/>
          <w:sz w:val="32"/>
          <w:sz w:val="32"/>
          <w:szCs w:val="32"/>
          <w:rtl w:val="true"/>
        </w:rPr>
        <w:t>ليس لدي الآن متسع من الوقت، وسنتكلم في هذه المسألة في وقت آخر فاعفني الآن</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والمقصود أن هذا الشخص، پهلوي رضا، وإن كان في الظاهر أميّا غير أنه كان مصداق ما قاله العلام الجلّى قد أوقع الركن الرابع في الركن الرابع وألزمه الحجة وحيّره</w:t>
      </w:r>
      <w:r>
        <w:rPr>
          <w:rFonts w:cs="Simplified Arabic" w:ascii="Simplified Arabic" w:hAnsi="Simplified Arabic"/>
          <w:sz w:val="32"/>
          <w:szCs w:val="32"/>
          <w:rtl w:val="true"/>
        </w:rPr>
        <w:t>.</w:t>
      </w:r>
    </w:p>
    <w:p>
      <w:pPr>
        <w:pStyle w:val="TextBody"/>
        <w:numPr>
          <w:ilvl w:val="0"/>
          <w:numId w:val="0"/>
        </w:numPr>
        <w:spacing w:before="0" w:after="280"/>
        <w:ind w:left="-22" w:right="0" w:firstLine="382"/>
        <w:jc w:val="both"/>
        <w:outlineLvl w:val="0"/>
        <w:rPr/>
      </w:pPr>
      <w:r>
        <w:rPr>
          <w:rFonts w:ascii="Simplified Arabic" w:hAnsi="Simplified Arabic"/>
          <w:sz w:val="32"/>
          <w:sz w:val="32"/>
          <w:szCs w:val="32"/>
          <w:rtl w:val="true"/>
        </w:rPr>
        <w:t xml:space="preserve">ومختصر القول، إن فارس الميدان وغضنفر العرفان هذا </w:t>
      </w:r>
      <w:r>
        <w:rPr>
          <w:rFonts w:cs="Simplified Arabic" w:ascii="Simplified Arabic" w:hAnsi="Simplified Arabic"/>
          <w:sz w:val="32"/>
          <w:szCs w:val="32"/>
          <w:rtl w:val="true"/>
        </w:rPr>
        <w:t>(</w:t>
      </w:r>
      <w:r>
        <w:rPr>
          <w:rFonts w:ascii="Simplified Arabic" w:hAnsi="Simplified Arabic"/>
          <w:sz w:val="32"/>
          <w:sz w:val="32"/>
          <w:szCs w:val="32"/>
          <w:rtl w:val="true"/>
        </w:rPr>
        <w:t>پهلوي رضا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كان كلما حرّك لسانه في المحافل أدهش المستمعين، وكان ملجًا للاجئين، ومساعدًا للطالبين، واشتهر باسم الحق في جميع الآفاق</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ترك الرخيص والغالي وصعد إلى الملكوت الأبهى</w:t>
      </w:r>
      <w:r>
        <w:rPr>
          <w:rFonts w:cs="Simplified Arabic" w:ascii="Simplified Arabic" w:hAnsi="Simplified Arabic"/>
          <w:sz w:val="32"/>
          <w:szCs w:val="32"/>
          <w:rtl w:val="true"/>
        </w:rPr>
        <w:t>.</w:t>
      </w:r>
    </w:p>
    <w:p>
      <w:pPr>
        <w:pStyle w:val="TextBody"/>
        <w:numPr>
          <w:ilvl w:val="0"/>
          <w:numId w:val="0"/>
        </w:numPr>
        <w:spacing w:before="0" w:after="280"/>
        <w:ind w:left="-22" w:right="0" w:firstLine="382"/>
        <w:jc w:val="both"/>
        <w:outlineLvl w:val="0"/>
        <w:rPr/>
      </w:pPr>
      <w:r>
        <w:rPr>
          <w:rFonts w:ascii="Simplified Arabic" w:hAnsi="Simplified Arabic"/>
          <w:sz w:val="32"/>
          <w:sz w:val="32"/>
          <w:szCs w:val="32"/>
          <w:rtl w:val="true"/>
        </w:rPr>
        <w:t>أما أخواه العزيزان، فقد وقعا أسيرين في يد الأعداء، ودخلا في عداد المظلومين في السجن الأعظم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وأما هو فقد أسرع إلى الملكوت الأبهى بينما كان في حالة الانقطاع الكلي، وكمال الانجذاب وذلك في أول أيامنا في عكاء التي كان هواؤها في ذلك الحين مسمومًا، حتى</w:t>
      </w:r>
      <w:r>
        <w:rPr>
          <w:rFonts w:ascii="Simplified Arabic" w:hAnsi="Simplified Arabic"/>
          <w:sz w:val="32"/>
          <w:sz w:val="32"/>
          <w:szCs w:val="32"/>
          <w:rtl w:val="true"/>
        </w:rPr>
        <w:t xml:space="preserve"> </w:t>
      </w:r>
      <w:r>
        <w:rPr>
          <w:rFonts w:ascii="Simplified Arabic" w:hAnsi="Simplified Arabic"/>
          <w:sz w:val="32"/>
          <w:sz w:val="32"/>
          <w:szCs w:val="32"/>
          <w:rtl w:val="true"/>
        </w:rPr>
        <w:t xml:space="preserve">جعل كل وارد عليها </w:t>
      </w:r>
      <w:r>
        <w:rPr>
          <w:rFonts w:ascii="Simplified Arabic" w:hAnsi="Simplified Arabic"/>
          <w:sz w:val="32"/>
          <w:sz w:val="32"/>
          <w:szCs w:val="32"/>
          <w:rtl w:val="true"/>
          <w:lang w:bidi="ar-JO"/>
        </w:rPr>
        <w:t>عرضة</w:t>
      </w:r>
      <w:r>
        <w:rPr>
          <w:rFonts w:ascii="Simplified Arabic" w:hAnsi="Simplified Arabic"/>
          <w:sz w:val="32"/>
          <w:sz w:val="32"/>
          <w:szCs w:val="32"/>
          <w:rtl w:val="true"/>
        </w:rPr>
        <w:t xml:space="preserve"> </w:t>
      </w:r>
      <w:r>
        <w:rPr>
          <w:rFonts w:ascii="Simplified Arabic" w:hAnsi="Simplified Arabic"/>
          <w:sz w:val="32"/>
          <w:sz w:val="32"/>
          <w:szCs w:val="32"/>
          <w:rtl w:val="true"/>
          <w:lang w:bidi="ar-JO"/>
        </w:rPr>
        <w:t>ل</w:t>
      </w:r>
      <w:r>
        <w:rPr>
          <w:rFonts w:ascii="Simplified Arabic" w:hAnsi="Simplified Arabic"/>
          <w:sz w:val="32"/>
          <w:sz w:val="32"/>
          <w:szCs w:val="32"/>
          <w:rtl w:val="true"/>
        </w:rPr>
        <w:t>لمرض و</w:t>
      </w:r>
      <w:r>
        <w:rPr>
          <w:rFonts w:ascii="Simplified Arabic" w:hAnsi="Simplified Arabic"/>
          <w:sz w:val="32"/>
          <w:sz w:val="32"/>
          <w:szCs w:val="32"/>
          <w:rtl w:val="true"/>
          <w:lang w:bidi="ar-JO"/>
        </w:rPr>
        <w:t>م</w:t>
      </w:r>
      <w:r>
        <w:rPr>
          <w:rFonts w:ascii="Simplified Arabic" w:hAnsi="Simplified Arabic"/>
          <w:sz w:val="32"/>
          <w:sz w:val="32"/>
          <w:szCs w:val="32"/>
          <w:rtl w:val="true"/>
        </w:rPr>
        <w:t>لازم</w:t>
      </w:r>
      <w:r>
        <w:rPr>
          <w:rFonts w:ascii="Simplified Arabic" w:hAnsi="Simplified Arabic"/>
          <w:sz w:val="32"/>
          <w:sz w:val="32"/>
          <w:szCs w:val="32"/>
          <w:rtl w:val="true"/>
          <w:lang w:bidi="ar-JO"/>
        </w:rPr>
        <w:t>ة</w:t>
      </w:r>
      <w:r>
        <w:rPr>
          <w:rFonts w:ascii="Simplified Arabic" w:hAnsi="Simplified Arabic"/>
          <w:sz w:val="32"/>
          <w:sz w:val="32"/>
          <w:szCs w:val="32"/>
          <w:rtl w:val="true"/>
        </w:rPr>
        <w:t xml:space="preserve"> </w:t>
      </w:r>
    </w:p>
    <w:p>
      <w:pPr>
        <w:pStyle w:val="TextBody"/>
        <w:numPr>
          <w:ilvl w:val="0"/>
          <w:numId w:val="0"/>
        </w:numPr>
        <w:spacing w:before="0" w:after="280"/>
        <w:ind w:left="0" w:right="0" w:hanging="0"/>
        <w:jc w:val="both"/>
        <w:outlineLvl w:val="0"/>
        <w:rPr/>
      </w:pPr>
      <w:r>
        <w:rPr>
          <w:rFonts w:ascii="Simplified Arabic" w:hAnsi="Simplified Arabic"/>
          <w:sz w:val="32"/>
          <w:sz w:val="32"/>
          <w:szCs w:val="32"/>
          <w:rtl w:val="true"/>
        </w:rPr>
        <w:t>فراشه، وما لبث</w:t>
      </w:r>
      <w:r>
        <w:rPr>
          <w:rFonts w:ascii="Simplified Arabic" w:hAnsi="Simplified Arabic"/>
          <w:sz w:val="32"/>
          <w:sz w:val="32"/>
          <w:szCs w:val="32"/>
          <w:rtl w:val="true"/>
          <w:lang w:bidi="ar-JO"/>
        </w:rPr>
        <w:t>ت</w:t>
      </w:r>
      <w:r>
        <w:rPr>
          <w:rFonts w:ascii="Simplified Arabic" w:hAnsi="Simplified Arabic"/>
          <w:sz w:val="32"/>
          <w:sz w:val="32"/>
          <w:szCs w:val="32"/>
          <w:rtl w:val="true"/>
        </w:rPr>
        <w:t xml:space="preserve"> الأمراض أن نشبت أظفارها</w:t>
      </w:r>
      <w:r>
        <w:rPr>
          <w:rFonts w:ascii="Simplified Arabic" w:hAnsi="Simplified Arabic"/>
          <w:sz w:val="32"/>
          <w:sz w:val="32"/>
          <w:szCs w:val="32"/>
          <w:rtl w:val="true"/>
          <w:lang w:bidi="ar-JO"/>
        </w:rPr>
        <w:t xml:space="preserve"> </w:t>
      </w:r>
      <w:r>
        <w:rPr>
          <w:rFonts w:ascii="Simplified Arabic" w:hAnsi="Simplified Arabic"/>
          <w:sz w:val="32"/>
          <w:sz w:val="32"/>
          <w:szCs w:val="32"/>
          <w:rtl w:val="true"/>
        </w:rPr>
        <w:t xml:space="preserve">في كل من جناب محمد باقر وآقا محمد إسماعيل </w:t>
      </w:r>
      <w:r>
        <w:rPr>
          <w:rFonts w:ascii="Simplified Arabic" w:hAnsi="Simplified Arabic"/>
          <w:sz w:val="32"/>
          <w:sz w:val="32"/>
          <w:szCs w:val="32"/>
          <w:rtl w:val="true"/>
          <w:lang w:bidi="ar-JO"/>
        </w:rPr>
        <w:t>ولم يكن هناك</w:t>
      </w:r>
      <w:r>
        <w:rPr>
          <w:rFonts w:ascii="Simplified Arabic" w:hAnsi="Simplified Arabic"/>
          <w:sz w:val="32"/>
          <w:sz w:val="32"/>
          <w:szCs w:val="32"/>
          <w:rtl w:val="true"/>
        </w:rPr>
        <w:t xml:space="preserve"> وجود </w:t>
      </w:r>
      <w:r>
        <w:rPr>
          <w:rFonts w:ascii="Simplified Arabic" w:hAnsi="Simplified Arabic"/>
          <w:sz w:val="32"/>
          <w:sz w:val="32"/>
          <w:szCs w:val="32"/>
          <w:rtl w:val="true"/>
          <w:lang w:bidi="ar-JO"/>
        </w:rPr>
        <w:t>ل</w:t>
      </w:r>
      <w:r>
        <w:rPr>
          <w:rFonts w:ascii="Simplified Arabic" w:hAnsi="Simplified Arabic"/>
          <w:sz w:val="32"/>
          <w:sz w:val="32"/>
          <w:szCs w:val="32"/>
          <w:rtl w:val="true"/>
        </w:rPr>
        <w:t>لأطباء والعلاج</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وصعد هذان النوران المجسمان إلى عالم الأبدية في ليلة واحدة حاضني</w:t>
      </w:r>
      <w:r>
        <w:rPr>
          <w:rFonts w:ascii="Simplified Arabic" w:hAnsi="Simplified Arabic"/>
          <w:sz w:val="32"/>
          <w:sz w:val="32"/>
          <w:szCs w:val="32"/>
          <w:rtl w:val="true"/>
          <w:lang w:bidi="ar-JO"/>
        </w:rPr>
        <w:t>ْ</w:t>
      </w:r>
      <w:r>
        <w:rPr>
          <w:rFonts w:ascii="Simplified Arabic" w:hAnsi="Simplified Arabic"/>
          <w:sz w:val="32"/>
          <w:sz w:val="32"/>
          <w:szCs w:val="32"/>
          <w:rtl w:val="true"/>
        </w:rPr>
        <w:t>ن بعضهما البعض، فتحسّر عليهما الأحباء جدّ التحسّر وبكاهما الكل ليلة صعودهما</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ولما أتيتُ في الصباح لآخذ الرفاتي</w:t>
      </w:r>
      <w:r>
        <w:rPr>
          <w:rFonts w:ascii="Simplified Arabic" w:hAnsi="Simplified Arabic"/>
          <w:sz w:val="32"/>
          <w:sz w:val="32"/>
          <w:szCs w:val="32"/>
          <w:rtl w:val="true"/>
          <w:lang w:bidi="ar-JO"/>
        </w:rPr>
        <w:t>ْ</w:t>
      </w:r>
      <w:r>
        <w:rPr>
          <w:rFonts w:ascii="Simplified Arabic" w:hAnsi="Simplified Arabic"/>
          <w:sz w:val="32"/>
          <w:sz w:val="32"/>
          <w:szCs w:val="32"/>
          <w:rtl w:val="true"/>
        </w:rPr>
        <w:t>ن</w:t>
      </w:r>
      <w:r>
        <w:rPr>
          <w:rFonts w:ascii="Simplified Arabic" w:hAnsi="Simplified Arabic"/>
          <w:sz w:val="32"/>
          <w:sz w:val="32"/>
          <w:szCs w:val="32"/>
          <w:rtl w:val="true"/>
          <w:lang w:bidi="ar-JO"/>
        </w:rPr>
        <w:t xml:space="preserve"> المطهريْن</w:t>
      </w:r>
      <w:r>
        <w:rPr>
          <w:rFonts w:ascii="Simplified Arabic" w:hAnsi="Simplified Arabic"/>
          <w:sz w:val="32"/>
          <w:sz w:val="32"/>
          <w:szCs w:val="32"/>
          <w:rtl w:val="true"/>
        </w:rPr>
        <w:t xml:space="preserve"> للدفن، حال دون ذلك الحراس وقالوا</w:t>
      </w:r>
      <w:r>
        <w:rPr>
          <w:rFonts w:cs="Simplified Arabic" w:ascii="Simplified Arabic" w:hAnsi="Simplified Arabic"/>
          <w:sz w:val="32"/>
          <w:szCs w:val="32"/>
          <w:rtl w:val="true"/>
        </w:rPr>
        <w:t>: "</w:t>
      </w:r>
      <w:r>
        <w:rPr>
          <w:rFonts w:ascii="Simplified Arabic" w:hAnsi="Simplified Arabic"/>
          <w:sz w:val="32"/>
          <w:sz w:val="32"/>
          <w:szCs w:val="32"/>
          <w:rtl w:val="true"/>
        </w:rPr>
        <w:t xml:space="preserve">لا يجوز لأحد منكم الخروج من القشلة </w:t>
      </w:r>
      <w:r>
        <w:rPr>
          <w:rFonts w:cs="Simplified Arabic" w:ascii="Simplified Arabic" w:hAnsi="Simplified Arabic"/>
          <w:sz w:val="32"/>
          <w:szCs w:val="32"/>
          <w:rtl w:val="true"/>
        </w:rPr>
        <w:t>(</w:t>
      </w:r>
      <w:r>
        <w:rPr>
          <w:rFonts w:ascii="Simplified Arabic" w:hAnsi="Simplified Arabic"/>
          <w:sz w:val="32"/>
          <w:sz w:val="32"/>
          <w:szCs w:val="32"/>
          <w:rtl w:val="true"/>
          <w:lang w:bidi="ar-JO"/>
        </w:rPr>
        <w:t>الثكنة</w:t>
      </w:r>
      <w:r>
        <w:rPr>
          <w:rFonts w:cs="Simplified Arabic" w:ascii="Simplified Arabic" w:hAnsi="Simplified Arabic"/>
          <w:sz w:val="32"/>
          <w:szCs w:val="32"/>
          <w:rtl w:val="true"/>
        </w:rPr>
        <w:t xml:space="preserve">) </w:t>
      </w:r>
      <w:r>
        <w:rPr>
          <w:rFonts w:ascii="Simplified Arabic" w:hAnsi="Simplified Arabic"/>
          <w:sz w:val="32"/>
          <w:sz w:val="32"/>
          <w:szCs w:val="32"/>
          <w:rtl w:val="true"/>
          <w:lang w:bidi="ar-JO"/>
        </w:rPr>
        <w:t>فأعطونا</w:t>
      </w:r>
      <w:r>
        <w:rPr>
          <w:rFonts w:ascii="Simplified Arabic" w:hAnsi="Simplified Arabic"/>
          <w:sz w:val="32"/>
          <w:sz w:val="32"/>
          <w:szCs w:val="32"/>
          <w:rtl w:val="true"/>
        </w:rPr>
        <w:t xml:space="preserve"> الرفاتين حتى نغسلهما وندفنهما وعليكم دفع التكاليف</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ولسوء الحظ، لم يكن لدينا ما ندفعه للمصاريف، بل كانت هناك سجادة موضوعة تحت قدمي الجمال المبارك الذي تكرّم حضرته، روحي له الفداء، برفعها من تحت قدميه بغية بيعها وإعطاء ثمنها للحراس لتجهيز الرفاتين ودفنهما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بعنا السجادة المشار إليها بمائة وسبعين قرشًا وسلّمنا هذا المبلغ للحراس، فما كان من هؤلاء الظالمين إلا أن واروا الرفاتين بثيابهما دون غُسل</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في قبر واحد</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ولما كانت روحاهما متحدتين في الملكوت الأبهى، فجسماهما أيضًا يحتضنان بعضهما تحت الثرى</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pPr>
      <w:r>
        <w:rPr>
          <w:rFonts w:cs="Simplified Arabic" w:ascii="Simplified Arabic" w:hAnsi="Simplified Arabic"/>
          <w:sz w:val="32"/>
          <w:szCs w:val="32"/>
          <w:rtl w:val="true"/>
        </w:rPr>
        <w:tab/>
      </w:r>
      <w:r>
        <w:rPr>
          <w:rFonts w:ascii="Simplified Arabic" w:hAnsi="Simplified Arabic"/>
          <w:sz w:val="32"/>
          <w:sz w:val="32"/>
          <w:szCs w:val="32"/>
          <w:rtl w:val="true"/>
        </w:rPr>
        <w:t>كانت عناية الجمال المبارك بشأن هذين الحبيبين لا حدّ لها، إذ كانا مشمولي</w:t>
      </w:r>
      <w:r>
        <w:rPr>
          <w:rFonts w:ascii="Simplified Arabic" w:hAnsi="Simplified Arabic"/>
          <w:sz w:val="32"/>
          <w:sz w:val="32"/>
          <w:szCs w:val="32"/>
          <w:rtl w:val="true"/>
          <w:lang w:bidi="ar-JO"/>
        </w:rPr>
        <w:t>ْ</w:t>
      </w:r>
      <w:r>
        <w:rPr>
          <w:rFonts w:ascii="Simplified Arabic" w:hAnsi="Simplified Arabic"/>
          <w:sz w:val="32"/>
          <w:sz w:val="32"/>
          <w:szCs w:val="32"/>
          <w:rtl w:val="true"/>
        </w:rPr>
        <w:t>ن بالألطاف طوال أيام حياتهما وقد جرى القلم الأعلى بذكرهما في الألواح المباركة بعد وفاتهما</w:t>
      </w:r>
      <w:r>
        <w:rPr>
          <w:rFonts w:cs="Simplified Arabic" w:ascii="Simplified Arabic" w:hAnsi="Simplified Arabic"/>
          <w:sz w:val="32"/>
          <w:szCs w:val="32"/>
          <w:rtl w:val="true"/>
        </w:rPr>
        <w:t>.</w:t>
      </w:r>
    </w:p>
    <w:p>
      <w:pPr>
        <w:pStyle w:val="TextBody"/>
        <w:numPr>
          <w:ilvl w:val="0"/>
          <w:numId w:val="0"/>
        </w:numPr>
        <w:spacing w:before="0" w:after="280"/>
        <w:ind w:left="0" w:right="0" w:hanging="0"/>
        <w:jc w:val="both"/>
        <w:outlineLvl w:val="0"/>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أما قبراهما ففي عكاء</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عليهما التحية والثناء وعليهما البهاء الأبهى وعليهما الرحمة والرضوان</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4"/>
      <w:numFmt w:val="decimal"/>
      <w:lvlText w:val="(%1)"/>
      <w:lvlJc w:val="right"/>
      <w:pPr>
        <w:ind w:left="721" w:hanging="72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