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65</w:t>
      </w:r>
      <w:r>
        <w:rPr>
          <w:rFonts w:cs="Simplified Arabic" w:ascii="Simplified Arabic" w:hAnsi="Simplified Arabic"/>
          <w:b/>
          <w:bCs/>
          <w:sz w:val="32"/>
          <w:szCs w:val="32"/>
          <w:rtl w:val="true"/>
        </w:rPr>
        <w:t>)</w:t>
        <w:tab/>
      </w:r>
      <w:r>
        <w:rPr>
          <w:rFonts w:ascii="Simplified Arabic" w:hAnsi="Simplified Arabic"/>
          <w:b/>
          <w:b/>
          <w:bCs/>
          <w:sz w:val="32"/>
          <w:sz w:val="32"/>
          <w:szCs w:val="32"/>
          <w:rtl w:val="true"/>
        </w:rPr>
        <w:t>جناب آقا أبو القاسم السلطان آبادي</w:t>
      </w:r>
      <w:r>
        <w:rPr>
          <w:rFonts w:ascii="Simplified Arabic" w:hAnsi="Simplified Arabic"/>
          <w:b/>
          <w:b/>
          <w:bCs/>
          <w:sz w:val="32"/>
          <w:sz w:val="32"/>
          <w:szCs w:val="32"/>
          <w:rtl w:val="true"/>
        </w:rPr>
        <w:t xml:space="preserve"> </w:t>
      </w:r>
    </w:p>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كان في عداد المسجونين جناب آقا أبو القاسم السلطان آبادي، رفيق المدعو آقا فرج في أسفاره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فهذان الشخصان المؤمنان الثابتان المستقيمان، قد بارحا إيران إلى أدرنه بقلب سليم وروح أحيتها نفثات الروح الأمين لأنهما لم يستطيعا البقاء في وطنهما العزيز من ظلم أولي الشأن واعتساف الأعداء، وأخذا يطويان الصحارى والهضاب طليقي</w:t>
      </w:r>
      <w:r>
        <w:rPr>
          <w:rFonts w:ascii="Simplified Arabic" w:hAnsi="Simplified Arabic"/>
          <w:sz w:val="32"/>
          <w:sz w:val="32"/>
          <w:szCs w:val="32"/>
          <w:rtl w:val="true"/>
          <w:lang w:bidi="ar-JO"/>
        </w:rPr>
        <w:t>ْ</w:t>
      </w:r>
      <w:r>
        <w:rPr>
          <w:rFonts w:ascii="Simplified Arabic" w:hAnsi="Simplified Arabic"/>
          <w:sz w:val="32"/>
          <w:sz w:val="32"/>
          <w:szCs w:val="32"/>
          <w:rtl w:val="true"/>
        </w:rPr>
        <w:t>ن غير مقيدي</w:t>
      </w:r>
      <w:r>
        <w:rPr>
          <w:rFonts w:ascii="Simplified Arabic" w:hAnsi="Simplified Arabic"/>
          <w:sz w:val="32"/>
          <w:sz w:val="32"/>
          <w:szCs w:val="32"/>
          <w:rtl w:val="true"/>
          <w:lang w:bidi="ar-JO"/>
        </w:rPr>
        <w:t>ْ</w:t>
      </w:r>
      <w:r>
        <w:rPr>
          <w:rFonts w:ascii="Simplified Arabic" w:hAnsi="Simplified Arabic"/>
          <w:sz w:val="32"/>
          <w:sz w:val="32"/>
          <w:szCs w:val="32"/>
          <w:rtl w:val="true"/>
        </w:rPr>
        <w:t>ن، وتحملا وعثاء الطريق وركوب البحار، ينامان على التراب ويلتحفان السحاب، غذاؤهما ما تنبت الصحراء رغم ندرة الماء، ترعى عيونهما في الليالي نجوم السماء، وبعد التي واللتي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ا وصلا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 الأيام الأولى من ورود الجمال المبارك إليها فأخذا أسيري</w:t>
      </w:r>
      <w:r>
        <w:rPr>
          <w:rFonts w:ascii="Simplified Arabic" w:hAnsi="Simplified Arabic"/>
          <w:sz w:val="32"/>
          <w:sz w:val="32"/>
          <w:szCs w:val="32"/>
          <w:rtl w:val="true"/>
          <w:lang w:bidi="ar-JO"/>
        </w:rPr>
        <w:t>ْ</w:t>
      </w:r>
      <w:r>
        <w:rPr>
          <w:rFonts w:ascii="Simplified Arabic" w:hAnsi="Simplified Arabic"/>
          <w:sz w:val="32"/>
          <w:sz w:val="32"/>
          <w:szCs w:val="32"/>
          <w:rtl w:val="true"/>
        </w:rPr>
        <w:t>ن وذهبا في معيّة الجمال المبارك إلى السجن الأعظم</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وهنا أصيب جناب آقا أبو القاسم بالحمى </w:t>
      </w:r>
      <w:r>
        <w:rPr>
          <w:rFonts w:ascii="Simplified Arabic" w:hAnsi="Simplified Arabic"/>
          <w:sz w:val="32"/>
          <w:sz w:val="32"/>
          <w:szCs w:val="32"/>
          <w:rtl w:val="true"/>
          <w:lang w:bidi="ar-JO"/>
        </w:rPr>
        <w:t>الشديدة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w:t>
      </w:r>
      <w:r>
        <w:rPr>
          <w:rFonts w:ascii="Simplified Arabic" w:hAnsi="Simplified Arabic"/>
          <w:sz w:val="32"/>
          <w:sz w:val="32"/>
          <w:szCs w:val="32"/>
          <w:rtl w:val="true"/>
        </w:rPr>
        <w:t>فارق الحياة، وحكاية دفنه لا تقل،ّ عما حدث للأخوين آقا محمد باقر وآقا محمد إسماعيل الس</w:t>
      </w:r>
      <w:r>
        <w:rPr>
          <w:rFonts w:ascii="Simplified Arabic" w:hAnsi="Simplified Arabic"/>
          <w:sz w:val="32"/>
          <w:sz w:val="32"/>
          <w:szCs w:val="32"/>
          <w:rtl w:val="true"/>
          <w:lang w:bidi="ar-JO"/>
        </w:rPr>
        <w:t>ا</w:t>
      </w:r>
      <w:r>
        <w:rPr>
          <w:rFonts w:ascii="Simplified Arabic" w:hAnsi="Simplified Arabic"/>
          <w:sz w:val="32"/>
          <w:sz w:val="32"/>
          <w:szCs w:val="32"/>
          <w:rtl w:val="true"/>
        </w:rPr>
        <w:t>لف ذكرهما، ولا تزيد غير أنهم دفنوه خارج عكاء حيث جسده المطهر الآن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أظهر الجمال المبارك بشأنه كمال الرضاء وقد بكاه جميع الأحباء بكاء مرًا، واحترقت قلوبهم من هذا الفادح الجليل عليه البهاء الأبهى</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