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النّور الإلهيّ</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الأحد </w:t>
      </w:r>
      <w:r>
        <w:rPr>
          <w:rFonts w:cs="Simplified Arabic" w:ascii="Simplified Arabic" w:hAnsi="Simplified Arabic"/>
          <w:color w:val="000000"/>
          <w:sz w:val="32"/>
          <w:szCs w:val="32"/>
          <w:lang w:bidi="ar-JO"/>
        </w:rPr>
        <w:t>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هذه الخطبة في منزله في باريس</w:t>
      </w:r>
      <w:r>
        <w:rPr>
          <w:rFonts w:cs="Simplified Arabic" w:ascii="Simplified Arabic" w:hAnsi="Simplified Arabic"/>
          <w:color w:val="000000"/>
          <w:sz w:val="32"/>
          <w:szCs w:val="32"/>
          <w:rtl w:val="true"/>
          <w:lang w:bidi="ar-JO"/>
        </w:rPr>
        <w:br/>
      </w: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أهلاً بكم ومرحبًا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اليوم معتم ففي السّماء غيوم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الشّرق فأفضل لأنَّه دائمًا مشمس ومنير والسّحاب فيه قليل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ظاهره طبق باطنه ولفظه موافق لمعناه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وللشّرق نوران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روحانيّ وجسمانيّ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والأنوار الإلهيّة أشرقت دائمًا من الشّرق وأضاءت عالم 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النّور فعلى نوعين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النّور الظّاهر وهو مؤلف من الأجرام الفلكيّة لأنّ جميع الأشياء ترى بالنّور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وبدون النّور لا يمكن أن يرى أيّ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هذا النّور الظّاهر ليس له إدراك حتّى لنفسه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فهو لا يدرك أنّه يظهر الأشياء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نور البصر فمظهر الأشياء وكاشف لها أي أنّه يكشف الأشياء ويحسّها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أنّه لا يدرك حقيقة الأشياء هو الآخر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وأمّا نور العقل فهو يظهر الأشياء ويكشفها ويدركها في آن معًا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ثمّ فنور العقل أعظم الأنوار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وأمّا النّور الإلهيّ فيفوق نور العقل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نور العقل يدرك الأشياء الموجودة أمّا النّور الإلهيّ فيدرك الأشياء الغائبة ويدرك من الحقائق ما سيظهر بعد ألف عام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وبواسطة هذا النّور الإلهيّ أخبر</w:t>
      </w:r>
      <w:r>
        <w:rPr>
          <w:rFonts w:ascii="Simplified Arabic" w:hAnsi="Simplified Arabic" w:cs="Simplified Arabic"/>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الأنبياء منذ ألف عام عن أمور تظهر الآن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هذا يتّضح أن النّور الإلهيّ قد أظهر هذه الأشياء منذ ألف سنة مضت، وأدركها أيضًا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فيجب علينا إذن أن نتحرّى النّور الإلهيّ لأنّه أعظم من جميع الأنوار والنّور الّذي أشار إليه السّيّد المسيح هو هذا 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والنّور الّذي تحدّث عنه سيّدنا موسى هو هذا النّور، ذلك لأنّه شاهد تجلّي الألوهيّة في هذا 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هذا النّور ومن هذه النّار سمع نداء الحق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النّور الّذي أشار إليه سيّدنا محمّد في القرآن بقوله تعالى</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الله نور اﻟسّموات والأرض</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فتحرّوا هذا النّور حتّى تدركوا حقائق الأشياء وتطّلعوا على الأسرار الإلهيّة، وتروا ما هو مستور، وتقفوا على جميع الحوادث الغيبيّة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فهذا النّور مثل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فكما أنّ صور جميع الأشياء تنطبع في المرآة كذلك يحيط هذا النّور بجميع الصّور ويحيط بجميع الأشياء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هو السّرّ في أنّ حقائق الأشياء تنكشف بهذا النّور، ويجعل أسرار الكتاب المقدّس تتّضح به وأسرار الملكوت تشاهد واسطته، كذلك تدرك بهذا النّور العوالم الإلهيّة، وتعلم حقائق الأسماء والصّفات الإلهيّة، وتتجلّى بهذا النّور الرّوابط بين الحقّ والخلق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left"/>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آمل أن تستنيروا بهذا النّور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