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1"/>
        <w:spacing w:before="0" w:after="280"/>
        <w:ind w:left="0" w:right="0" w:hanging="0"/>
        <w:jc w:val="center"/>
        <w:rPr>
          <w:rFonts w:ascii="Simplified Arabic" w:hAnsi="Simplified Arabic" w:cs="Simplified Arabic"/>
          <w:b/>
          <w:b/>
          <w:bCs/>
          <w:color w:val="000000"/>
          <w:sz w:val="32"/>
          <w:szCs w:val="32"/>
          <w:lang w:bidi="ar-JO"/>
        </w:rPr>
      </w:pPr>
      <w:r>
        <w:rPr>
          <w:rFonts w:ascii="Simplified Arabic" w:hAnsi="Simplified Arabic" w:cs="Simplified Arabic"/>
          <w:b/>
          <w:b/>
          <w:bCs/>
          <w:color w:val="000000"/>
          <w:sz w:val="32"/>
          <w:sz w:val="32"/>
          <w:szCs w:val="32"/>
          <w:rtl w:val="true"/>
          <w:lang w:bidi="ar-JO"/>
        </w:rPr>
        <w:t xml:space="preserve">يوم النّيروز </w:t>
      </w:r>
    </w:p>
    <w:p>
      <w:pPr>
        <w:pStyle w:val="Normal"/>
        <w:bidi w:val="1"/>
        <w:ind w:left="0" w:right="0" w:hanging="0"/>
        <w:jc w:val="center"/>
        <w:rPr>
          <w:rFonts w:ascii="Simplified Arabic" w:hAnsi="Simplified Arabic" w:cs="Simplified Arabic"/>
          <w:color w:val="000000"/>
          <w:sz w:val="32"/>
          <w:szCs w:val="32"/>
          <w:lang w:bidi="ar-JO"/>
        </w:rPr>
      </w:pPr>
      <w:r>
        <w:rPr>
          <w:rFonts w:ascii="Simplified Arabic" w:hAnsi="Simplified Arabic" w:cs="Simplified Arabic"/>
          <w:color w:val="000000"/>
          <w:sz w:val="32"/>
          <w:sz w:val="32"/>
          <w:szCs w:val="32"/>
          <w:rtl w:val="true"/>
          <w:lang w:bidi="ar-JO"/>
        </w:rPr>
        <w:t xml:space="preserve">الخطبة المباركة في رملة الإسكندريّة في فندق </w:t>
      </w:r>
    </w:p>
    <w:p>
      <w:pPr>
        <w:pStyle w:val="Normal"/>
        <w:bidi w:val="1"/>
        <w:spacing w:before="0" w:after="280"/>
        <w:ind w:left="0" w:right="0" w:hanging="0"/>
        <w:jc w:val="center"/>
        <w:rPr>
          <w:rFonts w:ascii="Simplified Arabic" w:hAnsi="Simplified Arabic" w:cs="Simplified Arabic"/>
          <w:color w:val="000000"/>
          <w:sz w:val="32"/>
          <w:szCs w:val="32"/>
          <w:lang w:bidi="ar-JO"/>
        </w:rPr>
      </w:pPr>
      <w:r>
        <w:rPr>
          <w:rFonts w:ascii="Simplified Arabic" w:hAnsi="Simplified Arabic" w:cs="Simplified Arabic"/>
          <w:color w:val="000000"/>
          <w:sz w:val="32"/>
          <w:sz w:val="32"/>
          <w:szCs w:val="32"/>
          <w:rtl w:val="true"/>
          <w:lang w:bidi="ar-JO"/>
        </w:rPr>
        <w:t xml:space="preserve">فيكتوريا يوم النّيروز الموافق </w:t>
      </w:r>
      <w:r>
        <w:rPr>
          <w:rFonts w:cs="Simplified Arabic" w:ascii="Simplified Arabic" w:hAnsi="Simplified Arabic"/>
          <w:color w:val="000000"/>
          <w:sz w:val="32"/>
          <w:szCs w:val="32"/>
          <w:lang w:bidi="ar-JO"/>
        </w:rPr>
        <w:t>20</w:t>
      </w:r>
      <w:r>
        <w:rPr>
          <w:rFonts w:cs="Simplified Arabic" w:ascii="Simplified Arabic" w:hAnsi="Simplified Arabic"/>
          <w:color w:val="000000"/>
          <w:sz w:val="32"/>
          <w:szCs w:val="32"/>
          <w:rtl w:val="true"/>
          <w:lang w:bidi="ar-JO"/>
        </w:rPr>
        <w:t xml:space="preserve"> </w:t>
      </w:r>
      <w:r>
        <w:rPr>
          <w:rFonts w:ascii="Simplified Arabic" w:hAnsi="Simplified Arabic" w:cs="Simplified Arabic"/>
          <w:color w:val="000000"/>
          <w:sz w:val="32"/>
          <w:sz w:val="32"/>
          <w:szCs w:val="32"/>
          <w:rtl w:val="true"/>
          <w:lang w:bidi="ar-JO"/>
        </w:rPr>
        <w:t xml:space="preserve">آذار </w:t>
      </w:r>
      <w:r>
        <w:rPr>
          <w:rFonts w:cs="Simplified Arabic" w:ascii="Simplified Arabic" w:hAnsi="Simplified Arabic"/>
          <w:color w:val="000000"/>
          <w:sz w:val="32"/>
          <w:szCs w:val="32"/>
          <w:lang w:bidi="ar-JO"/>
        </w:rPr>
        <w:t>1912</w:t>
      </w:r>
    </w:p>
    <w:p>
      <w:pPr>
        <w:pStyle w:val="Normal"/>
        <w:bidi w:val="1"/>
        <w:spacing w:before="0" w:after="280"/>
        <w:ind w:left="0" w:right="0" w:hanging="0"/>
        <w:jc w:val="center"/>
        <w:rPr>
          <w:rFonts w:ascii="Simplified Arabic" w:hAnsi="Simplified Arabic" w:cs="Simplified Arabic"/>
          <w:b/>
          <w:b/>
          <w:bCs/>
          <w:color w:val="000000"/>
          <w:sz w:val="32"/>
          <w:szCs w:val="32"/>
          <w:lang w:bidi="ar-JO"/>
        </w:rPr>
      </w:pPr>
      <w:r>
        <w:rPr>
          <w:rFonts w:ascii="Simplified Arabic" w:hAnsi="Simplified Arabic" w:cs="Simplified Arabic"/>
          <w:b/>
          <w:b/>
          <w:bCs/>
          <w:color w:val="000000"/>
          <w:sz w:val="32"/>
          <w:sz w:val="32"/>
          <w:szCs w:val="32"/>
          <w:rtl w:val="true"/>
          <w:lang w:bidi="ar-JO"/>
        </w:rPr>
        <w:t>هو الله</w:t>
      </w:r>
    </w:p>
    <w:p>
      <w:pPr>
        <w:pStyle w:val="Normal"/>
        <w:bidi w:val="1"/>
        <w:spacing w:before="0" w:after="280"/>
        <w:ind w:left="0" w:right="0" w:hanging="0"/>
        <w:jc w:val="both"/>
        <w:rPr/>
      </w:pPr>
      <w:r>
        <w:rPr>
          <w:rFonts w:cs="Simplified Arabic" w:ascii="Simplified Arabic" w:hAnsi="Simplified Arabic"/>
          <w:b/>
          <w:bCs/>
          <w:color w:val="000000"/>
          <w:sz w:val="32"/>
          <w:szCs w:val="32"/>
          <w:rtl w:val="true"/>
          <w:lang w:bidi="ar-JO"/>
        </w:rPr>
        <w:tab/>
      </w:r>
      <w:r>
        <w:rPr>
          <w:rFonts w:ascii="Simplified Arabic" w:hAnsi="Simplified Arabic" w:cs="Simplified Arabic"/>
          <w:color w:val="000000"/>
          <w:sz w:val="32"/>
          <w:sz w:val="32"/>
          <w:szCs w:val="32"/>
          <w:rtl w:val="true"/>
          <w:lang w:bidi="ar-JO"/>
        </w:rPr>
        <w:t>من العادات القديمة أن يكون لكلّ أمّة يوم من أيّام الفرح العام وفي ذلك اليوم تبتهج جميع الأمّة وتهيَّأ وسائل البهجة والسّرور</w:t>
      </w:r>
      <w:r>
        <w:rPr>
          <w:rFonts w:cs="Simplified Arabic" w:ascii="Simplified Arabic" w:hAnsi="Simplified Arabic"/>
          <w:color w:val="000000"/>
          <w:sz w:val="32"/>
          <w:szCs w:val="32"/>
          <w:rtl w:val="true"/>
          <w:lang w:bidi="ar-JO"/>
        </w:rPr>
        <w:t xml:space="preserve">. </w:t>
      </w:r>
      <w:r>
        <w:rPr>
          <w:rFonts w:ascii="Simplified Arabic" w:hAnsi="Simplified Arabic" w:cs="Simplified Arabic"/>
          <w:color w:val="000000"/>
          <w:sz w:val="32"/>
          <w:sz w:val="32"/>
          <w:szCs w:val="32"/>
          <w:rtl w:val="true"/>
          <w:lang w:bidi="ar-JO"/>
        </w:rPr>
        <w:t>أي أنّ النّاس ينتخبون من أيّام السّنة يومًا واحدًا وقعت فيه واقعة عظمى أو أمر جليل ويظهرون في ذلك اليوم منتهى السّرور والحبور والابتهاج فيزور بعضهم بعضًا وإذا كانت بينهم كدورة فإنّهم يجتمعون ويزيلون ذلك الكدر والاغبرار وانكسار القلوب ويقومون مرّة أخرى على الألفة والمحبّة</w:t>
      </w:r>
      <w:r>
        <w:rPr>
          <w:rFonts w:cs="Simplified Arabic" w:ascii="Simplified Arabic" w:hAnsi="Simplified Arabic"/>
          <w:color w:val="000000"/>
          <w:sz w:val="32"/>
          <w:szCs w:val="32"/>
          <w:rtl w:val="true"/>
          <w:lang w:bidi="ar-JO"/>
        </w:rPr>
        <w:t xml:space="preserve">. </w:t>
      </w:r>
      <w:r>
        <w:rPr>
          <w:rFonts w:ascii="Simplified Arabic" w:hAnsi="Simplified Arabic" w:cs="Simplified Arabic"/>
          <w:color w:val="000000"/>
          <w:sz w:val="32"/>
          <w:sz w:val="32"/>
          <w:szCs w:val="32"/>
          <w:rtl w:val="true"/>
          <w:lang w:bidi="ar-JO"/>
        </w:rPr>
        <w:t>وحيث إنّه وقعت لإيرانيّين في يوم النّيروز أمور عظيمة لهذا اعتبرت الأمة الإيرانيّة النّيروز يومًا بهيجًا وجعلته عيدًا وطنيًّا لها</w:t>
      </w:r>
      <w:r>
        <w:rPr>
          <w:rFonts w:cs="Simplified Arabic" w:ascii="Simplified Arabic" w:hAnsi="Simplified Arabic"/>
          <w:color w:val="000000"/>
          <w:sz w:val="32"/>
          <w:szCs w:val="32"/>
          <w:rtl w:val="true"/>
          <w:lang w:bidi="ar-JO"/>
        </w:rPr>
        <w:t>.</w:t>
      </w:r>
    </w:p>
    <w:p>
      <w:pPr>
        <w:pStyle w:val="Normal"/>
        <w:bidi w:val="1"/>
        <w:spacing w:before="0" w:after="280"/>
        <w:ind w:left="0" w:right="0" w:hanging="0"/>
        <w:jc w:val="both"/>
        <w:rPr>
          <w:rFonts w:ascii="Simplified Arabic" w:hAnsi="Simplified Arabic" w:cs="Simplified Arabic"/>
          <w:color w:val="000000"/>
          <w:sz w:val="32"/>
          <w:szCs w:val="32"/>
          <w:lang w:bidi="ar-JO"/>
        </w:rPr>
      </w:pPr>
      <w:r>
        <w:rPr>
          <w:rFonts w:cs="Simplified Arabic" w:ascii="Simplified Arabic" w:hAnsi="Simplified Arabic"/>
          <w:color w:val="000000"/>
          <w:sz w:val="32"/>
          <w:szCs w:val="32"/>
          <w:rtl w:val="true"/>
          <w:lang w:bidi="ar-JO"/>
        </w:rPr>
        <w:tab/>
      </w:r>
      <w:r>
        <w:rPr>
          <w:rFonts w:ascii="Simplified Arabic" w:hAnsi="Simplified Arabic" w:cs="Simplified Arabic"/>
          <w:color w:val="000000"/>
          <w:sz w:val="32"/>
          <w:sz w:val="32"/>
          <w:szCs w:val="32"/>
          <w:rtl w:val="true"/>
          <w:lang w:bidi="ar-JO"/>
        </w:rPr>
        <w:t>وفي الحقيقة إنّ هذا اليوم مبارك جدًّا لأنّه بداية الاعتدال الرّبيعي وأوّل الرّبيع في النّصف الشّمالي من الكرة الأرضيّة وتجد جميع الكائنات الأرضيّة أشجارًا وحيوانات وإنسانًا روحًا جديدًا فيه، وتجد نشاطًا جديدًا من النّسيم المحيي للأرواح فتنال روحًا جديدة وحشرًا ونشرًا بديعين لأنّ الفصل فصل الرّبيع، وتظهر في الكائنات حركة عموميّة بديعة</w:t>
      </w:r>
      <w:r>
        <w:rPr>
          <w:rFonts w:cs="Simplified Arabic" w:ascii="Simplified Arabic" w:hAnsi="Simplified Arabic"/>
          <w:color w:val="000000"/>
          <w:sz w:val="32"/>
          <w:szCs w:val="32"/>
          <w:rtl w:val="true"/>
          <w:lang w:bidi="ar-JO"/>
        </w:rPr>
        <w:t>.</w:t>
      </w:r>
    </w:p>
    <w:p>
      <w:pPr>
        <w:pStyle w:val="Normal"/>
        <w:bidi w:val="1"/>
        <w:spacing w:before="0" w:after="280"/>
        <w:ind w:left="0" w:right="0" w:hanging="0"/>
        <w:jc w:val="both"/>
        <w:rPr>
          <w:rFonts w:ascii="Simplified Arabic" w:hAnsi="Simplified Arabic" w:cs="Simplified Arabic"/>
          <w:color w:val="000000"/>
          <w:sz w:val="32"/>
          <w:szCs w:val="32"/>
          <w:lang w:bidi="ar-JO"/>
        </w:rPr>
      </w:pPr>
      <w:r>
        <w:rPr>
          <w:rFonts w:cs="Simplified Arabic" w:ascii="Simplified Arabic" w:hAnsi="Simplified Arabic"/>
          <w:color w:val="000000"/>
          <w:sz w:val="32"/>
          <w:szCs w:val="32"/>
          <w:rtl w:val="true"/>
          <w:lang w:bidi="ar-JO"/>
        </w:rPr>
        <w:tab/>
      </w:r>
      <w:r>
        <w:rPr>
          <w:rFonts w:ascii="Simplified Arabic" w:hAnsi="Simplified Arabic" w:cs="Simplified Arabic"/>
          <w:color w:val="000000"/>
          <w:sz w:val="32"/>
          <w:sz w:val="32"/>
          <w:szCs w:val="32"/>
          <w:rtl w:val="true"/>
          <w:lang w:bidi="ar-JO"/>
        </w:rPr>
        <w:t>لقد حدث في إيران في أحد الأزمان أن اضمحلّت السّلطنة ولم يبقَ منها أثر ثمّ تجدّدت في هذا اليوم وجلس جمشيد على العرش ونالت إيران الرّاحة والاطمئنان فنشطت قوى إيران المفكّكة مرّة أخرى وتجلّى على القلوب والأرواح اهتزاز عجيب بحيث وصلت إلى أسمى ما وصلت إليه في عهد سلطنة كيومرث وهوشنك ووصلت عزّة الدّولة والأمّة الإيرانيّة إلى درجة أعلى من العزّة والعظمة وكذلك وقعت وقائع عظيمة جدًّا في يوم النّيروز كانت سبب فخر إيران وعزّتها</w:t>
      </w:r>
      <w:r>
        <w:rPr>
          <w:rFonts w:cs="Simplified Arabic" w:ascii="Simplified Arabic" w:hAnsi="Simplified Arabic"/>
          <w:color w:val="000000"/>
          <w:sz w:val="32"/>
          <w:szCs w:val="32"/>
          <w:rtl w:val="true"/>
          <w:lang w:bidi="ar-JO"/>
        </w:rPr>
        <w:t xml:space="preserve">. </w:t>
      </w:r>
      <w:r>
        <w:rPr>
          <w:rFonts w:ascii="Simplified Arabic" w:hAnsi="Simplified Arabic" w:cs="Simplified Arabic"/>
          <w:color w:val="000000"/>
          <w:sz w:val="32"/>
          <w:sz w:val="32"/>
          <w:szCs w:val="32"/>
          <w:rtl w:val="true"/>
          <w:lang w:bidi="ar-JO"/>
        </w:rPr>
        <w:t>ولهذا تعتبر الأمّة الإيرانيّة هذا اليوم منذ ما يقارب الخمسة والسّتة آلاف سنة يومًا سعيدًا ويستفتحون به ويعتبرونه يوم سعادة الأمة وبركتها ويقدّسون هذا اليوم ويعتبرونه مباركًا إلى يومنا هذا</w:t>
      </w:r>
      <w:r>
        <w:rPr>
          <w:rFonts w:cs="Simplified Arabic" w:ascii="Simplified Arabic" w:hAnsi="Simplified Arabic"/>
          <w:color w:val="000000"/>
          <w:sz w:val="32"/>
          <w:szCs w:val="32"/>
          <w:rtl w:val="true"/>
          <w:lang w:bidi="ar-JO"/>
        </w:rPr>
        <w:t>.</w:t>
      </w:r>
    </w:p>
    <w:p>
      <w:pPr>
        <w:pStyle w:val="Normal"/>
        <w:bidi w:val="1"/>
        <w:spacing w:before="0" w:after="280"/>
        <w:ind w:left="0" w:right="0" w:hanging="0"/>
        <w:jc w:val="both"/>
        <w:rPr>
          <w:rFonts w:ascii="Simplified Arabic" w:hAnsi="Simplified Arabic" w:cs="Simplified Arabic"/>
          <w:color w:val="000000"/>
          <w:sz w:val="32"/>
          <w:szCs w:val="32"/>
          <w:lang w:bidi="ar-JO"/>
        </w:rPr>
      </w:pPr>
      <w:r>
        <w:rPr>
          <w:rFonts w:cs="Simplified Arabic" w:ascii="Simplified Arabic" w:hAnsi="Simplified Arabic"/>
          <w:color w:val="000000"/>
          <w:sz w:val="32"/>
          <w:szCs w:val="32"/>
          <w:rtl w:val="true"/>
          <w:lang w:bidi="ar-JO"/>
        </w:rPr>
        <w:tab/>
      </w:r>
      <w:r>
        <w:rPr>
          <w:rFonts w:ascii="Simplified Arabic" w:hAnsi="Simplified Arabic" w:cs="Simplified Arabic"/>
          <w:color w:val="000000"/>
          <w:sz w:val="32"/>
          <w:sz w:val="32"/>
          <w:szCs w:val="32"/>
          <w:rtl w:val="true"/>
          <w:lang w:bidi="ar-JO"/>
        </w:rPr>
        <w:t>وخلاصة القول إنّ لكلّ ملّة يومًا تعتبره يوم سعادتها وفيه تهيّئ وسائل سرورها</w:t>
      </w:r>
      <w:r>
        <w:rPr>
          <w:rFonts w:cs="Simplified Arabic" w:ascii="Simplified Arabic" w:hAnsi="Simplified Arabic"/>
          <w:color w:val="000000"/>
          <w:sz w:val="32"/>
          <w:szCs w:val="32"/>
          <w:rtl w:val="true"/>
          <w:lang w:bidi="ar-JO"/>
        </w:rPr>
        <w:t xml:space="preserve">. </w:t>
      </w:r>
      <w:r>
        <w:rPr>
          <w:rFonts w:ascii="Simplified Arabic" w:hAnsi="Simplified Arabic" w:cs="Simplified Arabic"/>
          <w:color w:val="000000"/>
          <w:sz w:val="32"/>
          <w:sz w:val="32"/>
          <w:szCs w:val="32"/>
          <w:rtl w:val="true"/>
          <w:lang w:bidi="ar-JO"/>
        </w:rPr>
        <w:t>وهناك في الشّرائع المقدّسة الإلهيّة في كلّ دور وكور أيّام سرور وحبور وأعياد مباركة</w:t>
      </w:r>
      <w:r>
        <w:rPr>
          <w:rFonts w:cs="Simplified Arabic" w:ascii="Simplified Arabic" w:hAnsi="Simplified Arabic"/>
          <w:color w:val="000000"/>
          <w:sz w:val="32"/>
          <w:szCs w:val="32"/>
          <w:rtl w:val="true"/>
          <w:lang w:bidi="ar-JO"/>
        </w:rPr>
        <w:t xml:space="preserve">. </w:t>
      </w:r>
      <w:r>
        <w:rPr>
          <w:rFonts w:ascii="Simplified Arabic" w:hAnsi="Simplified Arabic" w:cs="Simplified Arabic"/>
          <w:color w:val="000000"/>
          <w:sz w:val="32"/>
          <w:sz w:val="32"/>
          <w:szCs w:val="32"/>
          <w:rtl w:val="true"/>
          <w:lang w:bidi="ar-JO"/>
        </w:rPr>
        <w:t>وفي تلك الأيّام يكون الاشتغال بالتّجارة والصّناعة والزّراعة محرمًا بل يجب أن يشغل الجميع بالسّرور والحبور ويحتفلوا احتفالاً عامًا لائقًا يتّسم بالوحدة حتّى تتجسد في الأنظار ألفة الأمّة واتّحادها</w:t>
      </w:r>
      <w:r>
        <w:rPr>
          <w:rFonts w:cs="Simplified Arabic" w:ascii="Simplified Arabic" w:hAnsi="Simplified Arabic"/>
          <w:color w:val="000000"/>
          <w:sz w:val="32"/>
          <w:szCs w:val="32"/>
          <w:rtl w:val="true"/>
          <w:lang w:bidi="ar-JO"/>
        </w:rPr>
        <w:t>.</w:t>
      </w:r>
    </w:p>
    <w:p>
      <w:pPr>
        <w:pStyle w:val="Normal"/>
        <w:bidi w:val="1"/>
        <w:spacing w:before="0" w:after="280"/>
        <w:ind w:left="0" w:right="0" w:hanging="0"/>
        <w:jc w:val="both"/>
        <w:rPr/>
      </w:pPr>
      <w:r>
        <w:rPr>
          <w:rFonts w:cs="Simplified Arabic" w:ascii="Simplified Arabic" w:hAnsi="Simplified Arabic"/>
          <w:color w:val="000000"/>
          <w:sz w:val="32"/>
          <w:szCs w:val="32"/>
          <w:rtl w:val="true"/>
          <w:lang w:bidi="ar-JO"/>
        </w:rPr>
        <w:tab/>
      </w:r>
      <w:r>
        <w:rPr>
          <w:rFonts w:ascii="Simplified Arabic" w:hAnsi="Simplified Arabic" w:cs="Simplified Arabic"/>
          <w:color w:val="000000"/>
          <w:sz w:val="32"/>
          <w:sz w:val="32"/>
          <w:szCs w:val="32"/>
          <w:rtl w:val="true"/>
          <w:lang w:bidi="ar-JO"/>
        </w:rPr>
        <w:t>وحيث إنّه يوم مبارك فيجب أن لا يقضى عبثًا وسدًى دون نتيجة بحيث تنحصر ثمرة ذلك اليوم بالسّرور والحبور</w:t>
      </w:r>
      <w:r>
        <w:rPr>
          <w:rFonts w:cs="Simplified Arabic" w:ascii="Simplified Arabic" w:hAnsi="Simplified Arabic"/>
          <w:color w:val="000000"/>
          <w:sz w:val="32"/>
          <w:szCs w:val="32"/>
          <w:rtl w:val="true"/>
          <w:lang w:bidi="ar-JO"/>
        </w:rPr>
        <w:t xml:space="preserve">. </w:t>
      </w:r>
      <w:r>
        <w:rPr>
          <w:rFonts w:ascii="Simplified Arabic" w:hAnsi="Simplified Arabic" w:cs="Simplified Arabic"/>
          <w:color w:val="000000"/>
          <w:sz w:val="32"/>
          <w:sz w:val="32"/>
          <w:szCs w:val="32"/>
          <w:rtl w:val="true"/>
          <w:lang w:bidi="ar-JO"/>
        </w:rPr>
        <w:t>وفي يوم كهذا يجب تأسيس مشروع تبقى فوائده دائمة لتلك الأمّة حتّى يبقى مشهودًا معروفًا على الألسن ويكتب في التّاريخ أنّ المشروع الفلاني قد تأسّس في نوروز السّنة الفلانيّة، إذن يجب على العقلاء أن يتحرّوا ويحقّقوا في ذلك اليوم في ما تحتاج الأمة من الإصلاحات، وأيّ أمر خيريّ يلزمها وأيّ أساس من أسس السّعادة يجب وضعه حتّى يتأسّس ذلك الإصلاح وذلك الأمر الخيريّ وذلك الأساس في ذلك اليوم</w:t>
      </w:r>
      <w:r>
        <w:rPr>
          <w:rFonts w:cs="Simplified Arabic" w:ascii="Simplified Arabic" w:hAnsi="Simplified Arabic"/>
          <w:color w:val="000000"/>
          <w:sz w:val="32"/>
          <w:szCs w:val="32"/>
          <w:rtl w:val="true"/>
          <w:lang w:bidi="ar-JO"/>
        </w:rPr>
        <w:t xml:space="preserve">. </w:t>
      </w:r>
      <w:r>
        <w:rPr>
          <w:rFonts w:ascii="Simplified Arabic" w:hAnsi="Simplified Arabic" w:cs="Simplified Arabic"/>
          <w:color w:val="000000"/>
          <w:sz w:val="32"/>
          <w:sz w:val="32"/>
          <w:szCs w:val="32"/>
          <w:rtl w:val="true"/>
          <w:lang w:bidi="ar-JO"/>
        </w:rPr>
        <w:t>فمثلاً لو وجدوا أنّ الأمّة تحتاج إلى تحسين الأخلاق ففي ذلك اليوم يؤسّسون مؤسّسة لتحسين الأخلاق فإذا كانت الأمّة تحتاج إلى نشر العلوم وتوسيع دائرة المعارف يتّخذون في هذا الخصوص قرارًا أي يلفتون أنظار العموم نحو ذلك المشروع الخيريّ ولو وجدوا أنّ الأمّة تحتاج إلى توسيع دائرة التّجارة أو الصّناعة أو الزّراعة فإنّهم يشرعون في ذلك اليوم بالوسائط المؤدّية إلى ذلك المقصود أو إنّهم يلاحظون أنّ الأمّة تحتاج إلى حماية الأيتام وسعادتهم وإعاشتهم فإنّهم يقرّرون إسعاد الأيتام وقس على ذلك</w:t>
      </w:r>
      <w:r>
        <w:rPr>
          <w:rFonts w:cs="Simplified Arabic" w:ascii="Simplified Arabic" w:hAnsi="Simplified Arabic"/>
          <w:color w:val="000000"/>
          <w:sz w:val="32"/>
          <w:szCs w:val="32"/>
          <w:rtl w:val="true"/>
          <w:lang w:bidi="ar-JO"/>
        </w:rPr>
        <w:t xml:space="preserve">. </w:t>
      </w:r>
      <w:r>
        <w:rPr>
          <w:rFonts w:ascii="Simplified Arabic" w:hAnsi="Simplified Arabic" w:cs="Simplified Arabic"/>
          <w:color w:val="000000"/>
          <w:sz w:val="32"/>
          <w:sz w:val="32"/>
          <w:szCs w:val="32"/>
          <w:rtl w:val="true"/>
          <w:lang w:bidi="ar-JO"/>
        </w:rPr>
        <w:t>فتتأسّس في ذلك اليوم مؤسّسات تفيد الفقراء والضعفاء البائسين حتّى تحصل في ذلك اليوم من الألفة العموميّة والاجتماعات العظيمة نتيجة ويتجلّى يمن وبركة ذلك اليوم</w:t>
      </w:r>
      <w:r>
        <w:rPr>
          <w:rFonts w:cs="Simplified Arabic" w:ascii="Simplified Arabic" w:hAnsi="Simplified Arabic"/>
          <w:color w:val="000000"/>
          <w:sz w:val="32"/>
          <w:szCs w:val="32"/>
          <w:rtl w:val="true"/>
          <w:lang w:bidi="ar-JO"/>
        </w:rPr>
        <w:t xml:space="preserve">. </w:t>
      </w:r>
      <w:r>
        <w:rPr>
          <w:rFonts w:ascii="Simplified Arabic" w:hAnsi="Simplified Arabic" w:cs="Simplified Arabic"/>
          <w:color w:val="000000"/>
          <w:sz w:val="32"/>
          <w:sz w:val="32"/>
          <w:szCs w:val="32"/>
          <w:rtl w:val="true"/>
          <w:lang w:bidi="ar-JO"/>
        </w:rPr>
        <w:t>وخلاصة القول إنّ يوم النّيروز يوم مبارك جدًّا في هذا الدّور البديع أيضًا ويجب على أحبّاء الله في هذا اليوم أن يتّفقوا في الخدمة والعبوديّة ويجب أن يتكاتفوا في منتهى الألفة والمحبّة والاتّحاد وينشغلوا بذكر الجمال المبارك بكمال الفرح والسّرور وأن تتّجه أفكارهم إلى إيجاد نتائج عظيمة في مثل هذا اليوم المبارك وليس هناك اليوم نتيجة أو ثمرة أعظم من هداية الخلق لأنّ البشر المساكين محرومون من جميع المواهب الإلهيّة وبصورة خاصّة إيران والإيرانيّون فيجب على أحبّاء الله ولا شكّ في هذا اليوم أن يتركوا لهم آثارًا خيريّة مادّيّة أو آثارًا خيرية معنويّة بحيث تشمل هذه الآثار الخيريّة جميع النّوع البشريّ</w:t>
      </w:r>
      <w:r>
        <w:rPr>
          <w:rFonts w:cs="Simplified Arabic" w:ascii="Simplified Arabic" w:hAnsi="Simplified Arabic"/>
          <w:color w:val="000000"/>
          <w:sz w:val="32"/>
          <w:szCs w:val="32"/>
          <w:rtl w:val="true"/>
          <w:lang w:bidi="ar-JO"/>
        </w:rPr>
        <w:t xml:space="preserve">. </w:t>
      </w:r>
      <w:r>
        <w:rPr>
          <w:rFonts w:ascii="Simplified Arabic" w:hAnsi="Simplified Arabic" w:cs="Simplified Arabic"/>
          <w:color w:val="000000"/>
          <w:sz w:val="32"/>
          <w:sz w:val="32"/>
          <w:szCs w:val="32"/>
          <w:rtl w:val="true"/>
          <w:lang w:bidi="ar-JO"/>
        </w:rPr>
        <w:t>لأنّ كلّ عمل خيريّ في هذا الدّور البديع يجب أن يكون عموميًّا أي أن يشمل جميع البشر ولا يقتصر على البهائيّين وحدهم</w:t>
      </w:r>
      <w:r>
        <w:rPr>
          <w:rFonts w:cs="Simplified Arabic" w:ascii="Simplified Arabic" w:hAnsi="Simplified Arabic"/>
          <w:color w:val="000000"/>
          <w:sz w:val="32"/>
          <w:szCs w:val="32"/>
          <w:rtl w:val="true"/>
          <w:lang w:bidi="ar-JO"/>
        </w:rPr>
        <w:t xml:space="preserve">. </w:t>
      </w:r>
      <w:r>
        <w:rPr>
          <w:rFonts w:ascii="Simplified Arabic" w:hAnsi="Simplified Arabic" w:cs="Simplified Arabic"/>
          <w:color w:val="000000"/>
          <w:sz w:val="32"/>
          <w:sz w:val="32"/>
          <w:szCs w:val="32"/>
          <w:rtl w:val="true"/>
          <w:lang w:bidi="ar-JO"/>
        </w:rPr>
        <w:t>ففي جميع أدوار الأنبياء كانت المشاريع الخيرية مقصورة على الملّة وحدها ما عدا المسائل الجزئيّة كالصّدقة فقد أجازوا شمولها العموم أمّا في هذا الدّور البديع فحيث إنّه دور ظهور الرّحمانيّة الإلهيّة فإنّ جميع المشاريع الخيريّة تشمل جميع البشر بدون استثناء لهذا فكلّ مشروع عموميّ يتعلّق بعموم العالم الإنسانيّ هو مشروع إلهيّ وكلّ أمر خصوصي ومشروع لا يتعلّق بالعموم فإنّه محدود</w:t>
      </w:r>
      <w:r>
        <w:rPr>
          <w:rFonts w:cs="Simplified Arabic" w:ascii="Simplified Arabic" w:hAnsi="Simplified Arabic"/>
          <w:color w:val="000000"/>
          <w:sz w:val="32"/>
          <w:szCs w:val="32"/>
          <w:rtl w:val="true"/>
          <w:lang w:bidi="ar-JO"/>
        </w:rPr>
        <w:t xml:space="preserve">. </w:t>
      </w:r>
      <w:r>
        <w:rPr>
          <w:rFonts w:ascii="Simplified Arabic" w:hAnsi="Simplified Arabic" w:cs="Simplified Arabic"/>
          <w:color w:val="000000"/>
          <w:sz w:val="32"/>
          <w:sz w:val="32"/>
          <w:szCs w:val="32"/>
          <w:rtl w:val="true"/>
          <w:lang w:bidi="ar-JO"/>
        </w:rPr>
        <w:t>لهذا أتمنّى أن يكون كلّ واحد من أحبّاء الله رحمة إلهيّة لعموم البشر وعليكم البهاء الأبهى</w:t>
      </w:r>
      <w:r>
        <w:rPr>
          <w:rFonts w:cs="Simplified Arabic" w:ascii="Simplified Arabic" w:hAnsi="Simplified Arabic"/>
          <w:color w:val="000000"/>
          <w:sz w:val="32"/>
          <w:szCs w:val="32"/>
          <w:rtl w:val="true"/>
          <w:lang w:bidi="ar-JO"/>
        </w:rPr>
        <w:t>.</w:t>
      </w:r>
    </w:p>
    <w:p>
      <w:pPr>
        <w:pStyle w:val="PlainText"/>
        <w:bidi w:val="1"/>
        <w:ind w:left="0" w:right="0" w:hanging="0"/>
        <w:jc w:val="both"/>
        <w:rPr>
          <w:rFonts w:eastAsia="MS Mincho;ＭＳ 明朝"/>
        </w:rPr>
      </w:pPr>
      <w:r>
        <w:rPr>
          <w:rFonts w:eastAsia="Simplified Arabic" w:cs="Simplified Arabic" w:ascii="Simplified Arabic" w:hAnsi="Simplified Arabic"/>
          <w:color w:val="FF0000"/>
          <w:sz w:val="32"/>
          <w:szCs w:val="32"/>
          <w:rtl w:val="true"/>
        </w:rPr>
        <w:t xml:space="preserve"> </w:t>
      </w:r>
    </w:p>
    <w:sectPr>
      <w:headerReference w:type="default" r:id="rId2"/>
      <w:footerReference w:type="default" r:id="rId3"/>
      <w:type w:val="nextPage"/>
      <w:pgSz w:w="12240" w:h="15840"/>
      <w:pgMar w:left="1440" w:right="1440" w:header="720" w:top="2160" w:footer="720" w:bottom="2160" w:gutter="0"/>
      <w:pgBorders w:display="allPages" w:offsetFrom="page">
        <w:top w:val="threeDEngrave" w:sz="48" w:space="24" w:color="003300"/>
        <w:left w:val="threeDEngrave" w:sz="48" w:space="24" w:color="003300"/>
        <w:bottom w:val="threeDEmboss" w:sz="48" w:space="24" w:color="003300"/>
        <w:right w:val="threeDEmboss" w:sz="48" w:space="24" w:color="003300"/>
      </w:pgBorders>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ourier New">
    <w:charset w:val="00"/>
    <w:family w:val="modern"/>
    <w:pitch w:val="default"/>
  </w:font>
  <w:font w:name="Tahoma">
    <w:charset w:val="00"/>
    <w:family w:val="swiss"/>
    <w:pitch w:val="variable"/>
  </w:font>
  <w:font w:name="Liberation Sans">
    <w:altName w:val="Arial"/>
    <w:charset w:val="00"/>
    <w:family w:val="swiss"/>
    <w:pitch w:val="variable"/>
  </w:font>
  <w:font w:name="Simplified Arabic">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center"/>
      <w:rPr>
        <w:rFonts w:ascii="Courier New" w:hAnsi="Courier New" w:cs="Courier New"/>
        <w:color w:val="0000FF"/>
      </w:rPr>
    </w:pPr>
    <w:r>
      <w:rPr>
        <w:rFonts w:cs="Courier New" w:ascii="Courier New" w:hAnsi="Courier New"/>
        <w:color w:val="0000FF"/>
      </w:rPr>
      <w:t>www.oceanoflights.org</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bidi w:val="1"/>
      <w:ind w:left="0" w:right="360" w:hanging="0"/>
      <w:jc w:val="left"/>
      <w:rPr>
        <w:rFonts w:ascii="Arial" w:hAnsi="Arial" w:cs="Arial"/>
        <w:b/>
        <w:b/>
        <w:bCs/>
        <w:color w:val="000000"/>
      </w:rPr>
    </w:pPr>
    <w:r>
      <w:rPr>
        <w:rFonts w:cs="Arial" w:ascii="Arial" w:hAnsi="Arial"/>
        <w:b/>
        <w:bCs/>
        <w:color w:val="000000"/>
        <w:rtl w:val="true"/>
      </w:rPr>
    </w:r>
    <w:r>
      <mc:AlternateContent>
        <mc:Choice Requires="wps">
          <w:drawing>
            <wp:anchor behindDoc="0" distT="0" distB="0" distL="0" distR="0" simplePos="0" locked="0" layoutInCell="1" allowOverlap="1" relativeHeight="4">
              <wp:simplePos x="0" y="0"/>
              <wp:positionH relativeFrom="margin">
                <wp:align>right</wp:align>
              </wp:positionH>
              <wp:positionV relativeFrom="paragraph">
                <wp:posOffset>635</wp:posOffset>
              </wp:positionV>
              <wp:extent cx="14605" cy="175260"/>
              <wp:effectExtent l="0" t="0" r="0" b="0"/>
              <wp:wrapSquare wrapText="largest"/>
              <wp:docPr id="1" name="Frame1"/>
              <a:graphic xmlns:a="http://schemas.openxmlformats.org/drawingml/2006/main">
                <a:graphicData uri="http://schemas.microsoft.com/office/word/2010/wordprocessingShape">
                  <wps:wsp>
                    <wps:cNvSpPr txBox="1"/>
                    <wps:spPr>
                      <a:xfrm>
                        <a:off x="0" y="0"/>
                        <a:ext cx="14605" cy="175260"/>
                      </a:xfrm>
                      <a:prstGeom prst="rect"/>
                      <a:solidFill>
                        <a:srgbClr val="FFFFFF">
                          <a:alpha val="0"/>
                        </a:srgbClr>
                      </a:solidFill>
                    </wps:spPr>
                    <wps:txbx>
                      <w:txbxContent>
                        <w:p>
                          <w:pPr>
                            <w:pStyle w:val="Header"/>
                            <w:rPr>
                              <w:rStyle w:val="PageNumber"/>
                              <w:sz w:val="36"/>
                              <w:szCs w:val="36"/>
                            </w:rPr>
                          </w:pPr>
                          <w:r>
                            <w:rPr/>
                          </w:r>
                        </w:p>
                      </w:txbxContent>
                    </wps:txbx>
                    <wps:bodyPr anchor="t" lIns="0" tIns="0" rIns="0" bIns="0">
                      <a:noAutofit/>
                    </wps:bodyPr>
                  </wps:wsp>
                </a:graphicData>
              </a:graphic>
            </wp:anchor>
          </w:drawing>
        </mc:Choice>
        <mc:Fallback>
          <w:pict>
            <v:rect fillcolor="#FFFFFF" style="position:absolute;rotation:0;width:1.15pt;height:13.8pt;mso-wrap-distance-left:0pt;mso-wrap-distance-right:0pt;mso-wrap-distance-top:0pt;mso-wrap-distance-bottom:0pt;margin-top:0.05pt;mso-position-vertical-relative:text;margin-left:466.85pt;mso-position-horizontal:right;mso-position-horizontal-relative:margin">
              <v:fill opacity="0f"/>
              <v:textbox>
                <w:txbxContent>
                  <w:p>
                    <w:pPr>
                      <w:pStyle w:val="Header"/>
                      <w:rPr>
                        <w:rStyle w:val="PageNumber"/>
                        <w:sz w:val="36"/>
                        <w:szCs w:val="36"/>
                      </w:rPr>
                    </w:pPr>
                    <w:r>
                      <w:rPr/>
                    </w:r>
                  </w:p>
                </w:txbxContent>
              </v:textbox>
              <w10:wrap type="square" side="largest"/>
            </v:rect>
          </w:pict>
        </mc:Fallback>
      </mc:AlternateContent>
    </w:r>
  </w:p>
</w:hdr>
</file>

<file path=word/settings.xml><?xml version="1.0" encoding="utf-8"?>
<w:settings xmlns:w="http://schemas.openxmlformats.org/wordprocessingml/2006/main">
  <w:zoom w:percent="100"/>
  <w:defaultTabStop w:val="72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Lucida Sans"/>
        <w:szCs w:val="24"/>
        <w:lang w:val="en-US" w:eastAsia="zh-CN" w:bidi="hi-IN"/>
      </w:rPr>
    </w:rPrDefault>
    <w:pPrDefault>
      <w:pPr/>
    </w:pPrDefault>
  </w:docDefaults>
  <w:style w:type="paragraph" w:styleId="Normal">
    <w:name w:val="Normal"/>
    <w:qFormat/>
    <w:pPr>
      <w:widowControl/>
      <w:bidi w:val="0"/>
    </w:pPr>
    <w:rPr>
      <w:rFonts w:ascii="Times New Roman" w:hAnsi="Times New Roman" w:eastAsia="Times New Roman" w:cs="Times New Roman"/>
      <w:color w:val="auto"/>
      <w:sz w:val="24"/>
      <w:szCs w:val="24"/>
      <w:lang w:val="en-US" w:bidi="ar-SA" w:eastAsia="zh-CN"/>
    </w:rPr>
  </w:style>
  <w:style w:type="character" w:styleId="DefaultParagraphFont">
    <w:name w:val="Default Paragraph Font"/>
    <w:qFormat/>
    <w:rPr/>
  </w:style>
  <w:style w:type="character" w:styleId="PageNumber">
    <w:name w:val="Page Number"/>
    <w:basedOn w:val="DefaultParagraphFont"/>
    <w:rPr/>
  </w:style>
  <w:style w:type="character" w:styleId="FooterChar">
    <w:name w:val="Footer Char"/>
    <w:qFormat/>
    <w:rPr>
      <w:sz w:val="24"/>
      <w:szCs w:val="24"/>
    </w:rPr>
  </w:style>
  <w:style w:type="character" w:styleId="PlainTextChar">
    <w:name w:val="Plain Text Char"/>
    <w:qFormat/>
    <w:rPr>
      <w:rFonts w:ascii="Courier New" w:hAnsi="Courier New" w:cs="Courier New"/>
    </w:rPr>
  </w:style>
  <w:style w:type="character" w:styleId="BalloonTextChar">
    <w:name w:val="Balloon Text Char"/>
    <w:qFormat/>
    <w:rPr>
      <w:rFonts w:ascii="Tahoma" w:hAnsi="Tahoma" w:cs="Tahoma"/>
      <w:sz w:val="16"/>
      <w:szCs w:val="16"/>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Header">
    <w:name w:val="Header"/>
    <w:basedOn w:val="Normal"/>
    <w:pPr>
      <w:tabs>
        <w:tab w:val="center" w:pos="4320" w:leader="none"/>
        <w:tab w:val="right" w:pos="8640" w:leader="none"/>
      </w:tabs>
    </w:pPr>
    <w:rPr/>
  </w:style>
  <w:style w:type="paragraph" w:styleId="Footer">
    <w:name w:val="Footer"/>
    <w:basedOn w:val="Normal"/>
    <w:pPr>
      <w:tabs>
        <w:tab w:val="center" w:pos="4680" w:leader="none"/>
        <w:tab w:val="right" w:pos="9360" w:leader="none"/>
      </w:tabs>
    </w:pPr>
    <w:rPr/>
  </w:style>
  <w:style w:type="paragraph" w:styleId="PlainText">
    <w:name w:val="Plain Text"/>
    <w:basedOn w:val="Normal"/>
    <w:qFormat/>
    <w:pPr/>
    <w:rPr>
      <w:rFonts w:ascii="Courier New" w:hAnsi="Courier New" w:cs="Courier New"/>
      <w:sz w:val="20"/>
      <w:szCs w:val="20"/>
    </w:rPr>
  </w:style>
  <w:style w:type="paragraph" w:styleId="BalloonText">
    <w:name w:val="Balloon Text"/>
    <w:basedOn w:val="Normal"/>
    <w:qFormat/>
    <w:pPr/>
    <w:rPr>
      <w:rFonts w:ascii="Tahoma" w:hAnsi="Tahoma" w:cs="Tahoma"/>
      <w:sz w:val="16"/>
      <w:szCs w:val="16"/>
    </w:rPr>
  </w:style>
  <w:style w:type="paragraph" w:styleId="FrameContents">
    <w:name w:val="Frame Contents"/>
    <w:basedOn w:val="Normal"/>
    <w:qFormat/>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1</TotalTime>
  <Application>LibreOffice/6.0.0.3$Windows_x86 LibreOffice_project/64a0f66915f38c6217de274f0aa8e15618924765</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2016-05-31T17:33:00Z</dcterms:created>
  <dc:creator/>
  <dc:description/>
  <dc:language>en-US</dc:language>
  <cp:lastModifiedBy/>
  <dcterms:modified xsi:type="dcterms:W3CDTF">2016-05-31T17:33:00Z</dcterms:modified>
  <cp:revision>1</cp:revision>
  <dc:subject/>
  <dc:title/>
</cp:coreProperties>
</file>