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bidi w:val="1"/>
        <w:ind w:left="0" w:right="0" w:firstLine="720"/>
        <w:jc w:val="both"/>
        <w:rPr>
          <w:rFonts w:ascii="Traditional Arabic" w:hAnsi="Traditional Arabic" w:cs="Traditional Arabic"/>
          <w:sz w:val="44"/>
          <w:szCs w:val="44"/>
        </w:rPr>
      </w:pPr>
      <w:r>
        <w:rPr>
          <w:rFonts w:cs="Traditional Arabic" w:ascii="Traditional Arabic" w:hAnsi="Traditional Arabic"/>
          <w:sz w:val="44"/>
          <w:szCs w:val="44"/>
          <w:rtl w:val="true"/>
        </w:rPr>
      </w:r>
    </w:p>
    <w:p>
      <w:pPr>
        <w:pStyle w:val="PlainText"/>
        <w:bidi w:val="1"/>
        <w:ind w:left="0" w:right="0" w:firstLine="720"/>
        <w:jc w:val="both"/>
        <w:rPr>
          <w:rFonts w:ascii="Traditional Arabic" w:hAnsi="Traditional Arabic" w:cs="Traditional Arabic"/>
          <w:sz w:val="44"/>
          <w:szCs w:val="44"/>
        </w:rPr>
      </w:pPr>
      <w:r>
        <w:rPr>
          <w:rFonts w:cs="Traditional Arabic" w:ascii="Traditional Arabic" w:hAnsi="Traditional Arabic"/>
          <w:sz w:val="44"/>
          <w:szCs w:val="44"/>
          <w:rtl w:val="true"/>
        </w:rPr>
      </w:r>
    </w:p>
    <w:p>
      <w:pPr>
        <w:pStyle w:val="PlainText"/>
        <w:bidi w:val="1"/>
        <w:ind w:left="0" w:right="0" w:firstLine="720"/>
        <w:jc w:val="both"/>
        <w:rPr>
          <w:rFonts w:ascii="Traditional Arabic" w:hAnsi="Traditional Arabic" w:eastAsia="MS Mincho;ＭＳ 明朝" w:cs="Traditional Arabic"/>
          <w:sz w:val="44"/>
          <w:szCs w:val="44"/>
          <w:lang w:bidi="ar-JO"/>
        </w:rPr>
      </w:pPr>
      <w:r>
        <w:rPr>
          <w:rFonts w:ascii="Traditional Arabic" w:hAnsi="Traditional Arabic" w:cs="Traditional Arabic"/>
          <w:sz w:val="44"/>
          <w:sz w:val="44"/>
          <w:szCs w:val="44"/>
          <w:rtl w:val="true"/>
        </w:rPr>
        <w:t>و</w:t>
      </w:r>
      <w:r>
        <w:rPr>
          <w:rFonts w:ascii="Traditional Arabic" w:hAnsi="Traditional Arabic" w:cs="Traditional Arabic"/>
          <w:sz w:val="44"/>
          <w:sz w:val="44"/>
          <w:szCs w:val="44"/>
          <w:rtl w:val="true"/>
          <w:lang w:bidi="ar-JO"/>
        </w:rPr>
        <w:t>َ</w:t>
      </w:r>
      <w:r>
        <w:rPr>
          <w:rFonts w:ascii="Traditional Arabic" w:hAnsi="Traditional Arabic" w:cs="Traditional Arabic"/>
          <w:sz w:val="44"/>
          <w:sz w:val="44"/>
          <w:szCs w:val="44"/>
          <w:rtl w:val="true"/>
        </w:rPr>
        <w:t>هُوَ أَنَّ نَوْحَةَ آدَمَ فِي سَبْعِينَ أَلْفِ سَنَةٍ لَيسَتْ عِبارَةً عَنِ السِّنِينَ المَعرُوفَةِ وَالأَعْوامِ المَعدُودَةِ، بَلْ إِنَّما زَمَنٌ مَفرُوضٌ يَستَوعِبُ زمانًا</w:t>
      </w:r>
      <w:r>
        <w:rPr>
          <w:rFonts w:ascii="Traditional Arabic" w:hAnsi="Traditional Arabic" w:cs="Traditional Arabic"/>
          <w:sz w:val="44"/>
          <w:sz w:val="44"/>
          <w:szCs w:val="44"/>
          <w:rtl w:val="true"/>
        </w:rPr>
        <w:t xml:space="preserve"> </w:t>
      </w:r>
      <w:r>
        <w:rPr>
          <w:rFonts w:ascii="Traditional Arabic" w:hAnsi="Traditional Arabic" w:cs="Traditional Arabic"/>
          <w:sz w:val="44"/>
          <w:sz w:val="44"/>
          <w:szCs w:val="44"/>
          <w:rtl w:val="true"/>
        </w:rPr>
        <w:t xml:space="preserve">مَمْدُودًا كيوْمِ القِيامَةِ كانَ مَنْصُوصًا بِأَنَّهُ خَمْسُونَ أَلْفِ سَنَةٍ فَقَضى بِدَقِيقَةٍ واحِدَةٍ كَطَرْفَةِ عَينٍ بَلْ أَقَلَّ مِن ذَلِك، ولكنَّ الأُمُورَ الَّتِي لا تَكَادُ تَتِمُّ إِلَّا فِي خَمْسِينَ أَلْفِ عامٍ قَد تَمَّتْ ووَقَعَتْ وتَحَقَّقَتْ في آنٍ واحِدٍ، وَهَكَذَا نَوْحَةُ نوحٍ كانَتْ كالنِّياحِ الَّذِي يَمْتَدُ فِي سَبْعِينَ أَلْفِ سَنَةٍ، هَذا عَبارَةٌ عَن ذَلِكَ   </w:t>
      </w:r>
      <w:r>
        <w:rPr>
          <w:rFonts w:eastAsia="MS Mincho;ＭＳ 明朝" w:cs="Traditional Arabic" w:ascii="Traditional Arabic" w:hAnsi="Traditional Arabic"/>
          <w:color w:val="FF0000"/>
          <w:sz w:val="44"/>
          <w:szCs w:val="44"/>
          <w:rtl w:val="true"/>
        </w:rPr>
        <w:t>(</w:t>
      </w:r>
      <w:r>
        <w:rPr>
          <w:rFonts w:ascii="Traditional Arabic" w:hAnsi="Traditional Arabic" w:eastAsia="MS Mincho;ＭＳ 明朝" w:cs="Traditional Arabic"/>
          <w:color w:val="FF0000"/>
          <w:sz w:val="44"/>
          <w:sz w:val="44"/>
          <w:szCs w:val="44"/>
          <w:rtl w:val="true"/>
        </w:rPr>
        <w:t>عبدالبهاء عبّاس</w:t>
      </w:r>
      <w:r>
        <w:rPr>
          <w:rFonts w:eastAsia="MS Mincho;ＭＳ 明朝" w:cs="Traditional Arabic" w:ascii="Traditional Arabic" w:hAnsi="Traditional Arabic"/>
          <w:color w:val="FF0000"/>
          <w:sz w:val="44"/>
          <w:szCs w:val="44"/>
          <w:rtl w:val="true"/>
        </w:rPr>
        <w:t>)</w:t>
      </w:r>
      <w:r>
        <w:rPr>
          <w:rFonts w:eastAsia="MS Mincho;ＭＳ 明朝" w:cs="Traditional Arabic" w:ascii="Traditional Arabic" w:hAnsi="Traditional Arabic"/>
          <w:sz w:val="44"/>
          <w:szCs w:val="44"/>
          <w:rtl w:val="true"/>
        </w:rPr>
        <w:t xml:space="preserve"> </w:t>
      </w:r>
    </w:p>
    <w:p>
      <w:pPr>
        <w:pStyle w:val="Normal"/>
        <w:bidi w:val="1"/>
        <w:ind w:left="0" w:right="0" w:firstLine="720"/>
        <w:jc w:val="both"/>
        <w:rPr>
          <w:rFonts w:ascii="Traditional Arabic" w:hAnsi="Traditional Arabic" w:eastAsia="MS Mincho;ＭＳ 明朝" w:cs="Traditional Arabic"/>
          <w:sz w:val="44"/>
          <w:szCs w:val="44"/>
          <w:lang w:bidi="ar-JO"/>
        </w:rPr>
      </w:pPr>
      <w:r>
        <w:rPr>
          <w:rFonts w:eastAsia="MS Mincho;ＭＳ 明朝" w:cs="Traditional Arabic" w:ascii="Traditional Arabic" w:hAnsi="Traditional Arabic"/>
          <w:sz w:val="44"/>
          <w:szCs w:val="44"/>
          <w:rtl w:val="true"/>
          <w:lang w:bidi="ar-JO"/>
        </w:rPr>
      </w:r>
    </w:p>
    <w:p>
      <w:pPr>
        <w:pStyle w:val="Normal"/>
        <w:bidi w:val="1"/>
        <w:ind w:left="0" w:right="0" w:hanging="0"/>
        <w:jc w:val="both"/>
        <w:rPr>
          <w:rFonts w:ascii="Traditional Arabic" w:hAnsi="Traditional Arabic" w:eastAsia="Traditional Arabic" w:cs="Traditional Arabic"/>
          <w:sz w:val="44"/>
          <w:szCs w:val="44"/>
        </w:rPr>
      </w:pPr>
      <w:r>
        <w:rPr>
          <w:rFonts w:eastAsia="Traditional Arabic" w:cs="Traditional Arabic" w:ascii="Traditional Arabic" w:hAnsi="Traditional Arabic"/>
          <w:sz w:val="44"/>
          <w:szCs w:val="44"/>
          <w:rtl w:val="true"/>
        </w:rPr>
        <w:t xml:space="preserve"> </w:t>
      </w:r>
    </w:p>
    <w:p>
      <w:pPr>
        <w:pStyle w:val="Normal"/>
        <w:jc w:val="both"/>
        <w:rPr>
          <w:rFonts w:ascii="Traditional Arabic" w:hAnsi="Traditional Arabic" w:cs="Traditional Arabic"/>
          <w:sz w:val="44"/>
          <w:szCs w:val="44"/>
        </w:rPr>
      </w:pPr>
      <w:r>
        <w:rPr>
          <w:rFonts w:cs="Traditional Arabic" w:ascii="Traditional Arabic" w:hAnsi="Traditional Arabic"/>
          <w:sz w:val="44"/>
          <w:szCs w:val="44"/>
        </w:rPr>
      </w:r>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3300"/>
        <w:left w:val="threeDEngrave" w:sz="48" w:space="24" w:color="003300"/>
        <w:bottom w:val="threeDEmboss" w:sz="48" w:space="24" w:color="003300"/>
        <w:right w:val="threeDEmboss" w:sz="48" w:space="24" w:color="003300"/>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Liberation Sans">
    <w:altName w:val="Arial"/>
    <w:charset w:val="00"/>
    <w:family w:val="swiss"/>
    <w:pitch w:val="variable"/>
  </w:font>
  <w:font w:name="Traditional Arab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ourier New" w:hAnsi="Courier New" w:cs="Courier New"/>
        <w:color w:val="0000FF"/>
      </w:rPr>
    </w:pPr>
    <w:r>
      <w:rPr>
        <w:rFonts w:cs="Courier New" w:ascii="Courier New" w:hAnsi="Courier New"/>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1"/>
      <w:ind w:left="0" w:right="360" w:hanging="0"/>
      <w:jc w:val="left"/>
      <w:rPr/>
    </w:pPr>
    <w:r>
      <w:rPr>
        <w:rFonts w:ascii="Traditional Arabic" w:hAnsi="Traditional Arabic" w:cs="Traditional Arabic"/>
        <w:color w:val="0000FF"/>
        <w:sz w:val="28"/>
        <w:sz w:val="28"/>
        <w:szCs w:val="28"/>
        <w:rtl w:val="true"/>
        <w:lang w:bidi="ar-JO"/>
      </w:rPr>
      <w:t>نوحة آدم</w:t>
    </w:r>
    <w:r>
      <w:rPr>
        <w:rFonts w:ascii="Traditional Arabic" w:hAnsi="Traditional Arabic" w:cs="Traditional Arabic"/>
        <w:color w:val="0000FF"/>
        <w:sz w:val="28"/>
        <w:sz w:val="28"/>
        <w:szCs w:val="28"/>
        <w:rtl w:val="true"/>
      </w:rPr>
      <w:t xml:space="preserve"> – آثار حضرة عبدالبهاء – من مكاتيب حضرة عبدالبهاء، المجلد </w:t>
    </w:r>
    <w:r>
      <w:rPr>
        <w:rFonts w:cs="Traditional Arabic" w:ascii="Traditional Arabic" w:hAnsi="Traditional Arabic"/>
        <w:color w:val="0000FF"/>
        <w:sz w:val="28"/>
        <w:szCs w:val="28"/>
      </w:rPr>
      <w:t>1</w:t>
    </w:r>
    <w:r>
      <w:rPr>
        <w:rFonts w:ascii="Traditional Arabic" w:hAnsi="Traditional Arabic" w:cs="Traditional Arabic"/>
        <w:color w:val="0000FF"/>
        <w:sz w:val="28"/>
        <w:sz w:val="28"/>
        <w:szCs w:val="28"/>
        <w:rtl w:val="true"/>
      </w:rPr>
      <w:t xml:space="preserve">، الصفحة  </w:t>
    </w:r>
    <w:r>
      <w:rPr>
        <w:rFonts w:cs="Traditional Arabic" w:ascii="Traditional Arabic" w:hAnsi="Traditional Arabic"/>
        <w:color w:val="0000FF"/>
        <w:sz w:val="28"/>
        <w:szCs w:val="28"/>
      </w:rPr>
      <w:t>81</w:t>
    </w:r>
    <w:r>
      <w:rPr>
        <w:rFonts w:cs="Traditional Arabic" w:ascii="Traditional Arabic" w:hAnsi="Traditional Arabic"/>
        <w:color w:val="0000FF"/>
        <w:sz w:val="28"/>
        <w:szCs w:val="28"/>
        <w:rtl w:val="true"/>
      </w:rPr>
      <w:t xml:space="preserve"> </w:t>
    </w:r>
    <w:r>
      <mc:AlternateContent>
        <mc:Choice Requires="wps">
          <w:drawing>
            <wp:anchor behindDoc="0" distT="0" distB="0" distL="0" distR="0" simplePos="0" locked="0" layoutInCell="1" allowOverlap="1" relativeHeight="2">
              <wp:simplePos x="0" y="0"/>
              <wp:positionH relativeFrom="margin">
                <wp:align>right</wp:align>
              </wp:positionH>
              <wp:positionV relativeFrom="paragraph">
                <wp:posOffset>635</wp:posOffset>
              </wp:positionV>
              <wp:extent cx="1460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14605" cy="175260"/>
                      </a:xfrm>
                      <a:prstGeom prst="rect"/>
                      <a:solidFill>
                        <a:srgbClr val="FFFFFF">
                          <a:alpha val="0"/>
                        </a:srgbClr>
                      </a:solidFill>
                    </wps:spPr>
                    <wps:txbx>
                      <w:txbxContent>
                        <w:p>
                          <w:pPr>
                            <w:pStyle w:val="Header"/>
                            <w:rPr>
                              <w:rStyle w:val="PageNumber"/>
                            </w:rPr>
                          </w:pPr>
                          <w:r>
                            <w:rPr/>
                          </w:r>
                        </w:p>
                      </w:txbxContent>
                    </wps:txbx>
                    <wps:bodyPr anchor="t" lIns="0" tIns="0" rIns="0" bIns="0">
                      <a:noAutofit/>
                    </wps:bodyPr>
                  </wps:wsp>
                </a:graphicData>
              </a:graphic>
            </wp:anchor>
          </w:drawing>
        </mc:Choice>
        <mc:Fallback>
          <w:pict>
            <v:rect fillcolor="#FFFFFF" style="position:absolute;rotation:0;width:1.15pt;height:13.8pt;mso-wrap-distance-left:0pt;mso-wrap-distance-right:0pt;mso-wrap-distance-top:0pt;mso-wrap-distance-bottom:0pt;margin-top:0.05pt;mso-position-vertical-relative:text;margin-left:466.85pt;mso-position-horizontal:right;mso-position-horizontal-relative:margin">
              <v:fill opacity="0f"/>
              <v:textbox>
                <w:txbxContent>
                  <w:p>
                    <w:pPr>
                      <w:pStyle w:val="Header"/>
                      <w:rPr>
                        <w:rStyle w:val="PageNumber"/>
                      </w:rPr>
                    </w:pPr>
                    <w:r>
                      <w:rPr/>
                    </w:r>
                  </w:p>
                </w:txbxContent>
              </v:textbox>
              <w10:wrap type="square" side="largest"/>
            </v:rect>
          </w:pict>
        </mc:Fallback>
      </mc:AlternateConten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character" w:styleId="DefaultParagraphFont">
    <w:name w:val="Default Paragraph Font"/>
    <w:qFormat/>
    <w:rPr/>
  </w:style>
  <w:style w:type="character" w:styleId="PageNumber">
    <w:name w:val="Page Number"/>
    <w:basedOn w:val="DefaultParagraphFont"/>
    <w:rPr/>
  </w:style>
  <w:style w:type="character" w:styleId="FooterChar">
    <w:name w:val="Footer Char"/>
    <w:qFormat/>
    <w:rPr>
      <w:sz w:val="24"/>
      <w:szCs w:val="24"/>
    </w:rPr>
  </w:style>
  <w:style w:type="character" w:styleId="PlainTextChar">
    <w:name w:val="Plain Text Char"/>
    <w:qFormat/>
    <w:rPr>
      <w:rFonts w:ascii="Courier New" w:hAnsi="Courier New" w:cs="Courier New"/>
    </w:rPr>
  </w:style>
  <w:style w:type="character" w:styleId="FootnoteTextChar">
    <w:name w:val="Footnote Text Char"/>
    <w:basedOn w:val="DefaultParagraphFont"/>
    <w:qFormat/>
    <w:rPr/>
  </w:style>
  <w:style w:type="character" w:styleId="FootnoteCharacters">
    <w:name w:val="Footnote Characters"/>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PlainText">
    <w:name w:val="Plain Text"/>
    <w:basedOn w:val="Normal"/>
    <w:qFormat/>
    <w:pPr/>
    <w:rPr>
      <w:rFonts w:ascii="Courier New" w:hAnsi="Courier New" w:cs="Courier New"/>
      <w:sz w:val="20"/>
      <w:szCs w:val="20"/>
    </w:rPr>
  </w:style>
  <w:style w:type="paragraph" w:styleId="Footnote">
    <w:name w:val="Footnote Text"/>
    <w:basedOn w:val="Normal"/>
    <w:pPr/>
    <w:rPr>
      <w:sz w:val="20"/>
      <w:szCs w:val="20"/>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2016-05-31T17:33:00Z</dcterms:created>
  <dc:creator/>
  <dc:description/>
  <dc:language>en-US</dc:language>
  <cp:lastModifiedBy/>
  <dcterms:modified xsi:type="dcterms:W3CDTF">2016-05-31T17:33:00Z</dcterms:modified>
  <cp:revision>1</cp:revision>
  <dc:subject/>
  <dc:title/>
</cp:coreProperties>
</file>