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ind w:left="0" w:right="0" w:hanging="0"/>
        <w:jc w:val="both"/>
        <w:rPr>
          <w:rFonts w:ascii="Traditional Arabic" w:hAnsi="Traditional Arabic" w:cs="Traditional Arabic"/>
          <w:sz w:val="44"/>
          <w:szCs w:val="44"/>
        </w:rPr>
      </w:pPr>
      <w:r>
        <w:rPr>
          <w:rFonts w:cs="Traditional Arabic" w:ascii="Traditional Arabic" w:hAnsi="Traditional Arabic"/>
          <w:sz w:val="44"/>
          <w:szCs w:val="44"/>
          <w:rtl w:val="true"/>
        </w:rPr>
      </w:r>
    </w:p>
    <w:p>
      <w:pPr>
        <w:pStyle w:val="Normal"/>
        <w:bidi w:val="1"/>
        <w:ind w:left="0" w:right="0" w:firstLine="720"/>
        <w:jc w:val="both"/>
        <w:rPr>
          <w:rFonts w:ascii="Traditional Arabic" w:hAnsi="Traditional Arabic" w:cs="Traditional Arabic"/>
          <w:sz w:val="44"/>
          <w:szCs w:val="44"/>
        </w:rPr>
      </w:pPr>
      <w:r>
        <w:rPr>
          <w:rFonts w:ascii="Traditional Arabic" w:hAnsi="Traditional Arabic" w:cs="Traditional Arabic"/>
          <w:sz w:val="44"/>
          <w:sz w:val="44"/>
          <w:szCs w:val="44"/>
          <w:rtl w:val="true"/>
        </w:rPr>
        <w:t>ي</w:t>
      </w:r>
      <w:r>
        <w:rPr>
          <w:rFonts w:ascii="Traditional Arabic" w:hAnsi="Traditional Arabic" w:cs="Traditional Arabic"/>
          <w:sz w:val="44"/>
          <w:sz w:val="44"/>
          <w:szCs w:val="44"/>
          <w:rtl w:val="true"/>
          <w:lang w:bidi="ar-JO"/>
        </w:rPr>
        <w:t>َ</w:t>
      </w:r>
      <w:r>
        <w:rPr>
          <w:rFonts w:ascii="Traditional Arabic" w:hAnsi="Traditional Arabic" w:cs="Traditional Arabic"/>
          <w:sz w:val="44"/>
          <w:sz w:val="44"/>
          <w:szCs w:val="44"/>
          <w:rtl w:val="true"/>
        </w:rPr>
        <w:t xml:space="preserve">ا أَمَةَ ٱللّهِ أَنَّ النِّساءَ عِنْدَ البَهاءِ حُكْمُهُنَّ حُكْمُ الرِّجالِ فَالكُلُّ خَلْقٌ للّهِ خَلَقَهُمُ ٱللّهُ على صُورَتِهِ ومِثالِهِ أَيْ مَظاهِرِ أَسْمائِهِ وصِفاتِهِ، فلا فَرْقَ بَيْنَهُمْ وَبَينَهُنَّ مِنْ حَيثُ الرُّوحانِيَّاتُ، الأَقْرَبُ فَهُوَ الأَقْرَبُ سَواءٌ كانَ رِجالاً أَوْ نِساءً، وَكَمْ مِنْ امْرَأَةٍ مُنْجَذَبَةٍ فاقَتِ الرِّجالِ في ظِلِّ البَهاءِ وسَبَقَتْ مَشاهِيرَ الآفاقِ </w:t>
      </w:r>
    </w:p>
    <w:p>
      <w:pPr>
        <w:pStyle w:val="Normal"/>
        <w:bidi w:val="1"/>
        <w:ind w:left="0" w:right="0" w:firstLine="720"/>
        <w:jc w:val="both"/>
        <w:rPr>
          <w:rFonts w:ascii="Traditional Arabic" w:hAnsi="Traditional Arabic" w:eastAsia="MS Mincho;ＭＳ 明朝" w:cs="Traditional Arabic"/>
          <w:color w:val="FF0000"/>
          <w:sz w:val="44"/>
          <w:szCs w:val="44"/>
        </w:rPr>
      </w:pPr>
      <w:r>
        <w:rPr>
          <w:rFonts w:eastAsia="MS Mincho;ＭＳ 明朝" w:cs="Traditional Arabic" w:ascii="Traditional Arabic" w:hAnsi="Traditional Arabic"/>
          <w:color w:val="FF0000"/>
          <w:sz w:val="44"/>
          <w:szCs w:val="44"/>
          <w:rtl w:val="true"/>
        </w:rPr>
        <w:t>(</w:t>
      </w:r>
      <w:r>
        <w:rPr>
          <w:rFonts w:ascii="Traditional Arabic" w:hAnsi="Traditional Arabic" w:eastAsia="MS Mincho;ＭＳ 明朝" w:cs="Traditional Arabic"/>
          <w:color w:val="FF0000"/>
          <w:sz w:val="44"/>
          <w:sz w:val="44"/>
          <w:szCs w:val="44"/>
          <w:rtl w:val="true"/>
        </w:rPr>
        <w:t>عبدالبهاء عبّاس</w:t>
      </w:r>
      <w:r>
        <w:rPr>
          <w:rFonts w:eastAsia="MS Mincho;ＭＳ 明朝" w:cs="Traditional Arabic" w:ascii="Traditional Arabic" w:hAnsi="Traditional Arabic"/>
          <w:color w:val="FF0000"/>
          <w:sz w:val="44"/>
          <w:szCs w:val="44"/>
          <w:rtl w:val="true"/>
        </w:rPr>
        <w:t>)</w:t>
      </w:r>
    </w:p>
    <w:p>
      <w:pPr>
        <w:pStyle w:val="Normal"/>
        <w:tabs>
          <w:tab w:val="left" w:pos="5910" w:leader="none"/>
        </w:tabs>
        <w:bidi w:val="1"/>
        <w:ind w:left="0" w:right="0" w:firstLine="720"/>
        <w:jc w:val="both"/>
        <w:rPr>
          <w:rFonts w:ascii="Traditional Arabic" w:hAnsi="Traditional Arabic" w:cs="Traditional Arabic"/>
          <w:sz w:val="44"/>
          <w:szCs w:val="44"/>
        </w:rPr>
      </w:pPr>
      <w:r>
        <w:rPr>
          <w:rFonts w:cs="Traditional Arabic" w:ascii="Traditional Arabic" w:hAnsi="Traditional Arabic"/>
          <w:sz w:val="44"/>
          <w:szCs w:val="44"/>
          <w:rtl w:val="true"/>
        </w:rPr>
        <w:tab/>
      </w:r>
    </w:p>
    <w:p>
      <w:pPr>
        <w:pStyle w:val="Normal"/>
        <w:jc w:val="both"/>
        <w:rPr>
          <w:rFonts w:ascii="Traditional Arabic" w:hAnsi="Traditional Arabic" w:cs="Traditional Arabic"/>
          <w:sz w:val="44"/>
          <w:szCs w:val="44"/>
        </w:rPr>
      </w:pPr>
      <w:r>
        <w:rPr>
          <w:rFonts w:cs="Traditional Arabic" w:ascii="Traditional Arabic" w:hAnsi="Traditional Arabic"/>
          <w:sz w:val="44"/>
          <w:szCs w:val="44"/>
        </w:rPr>
      </w:r>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003300"/>
        <w:left w:val="threeDEngrave" w:sz="48" w:space="24" w:color="003300"/>
        <w:bottom w:val="threeDEmboss" w:sz="48" w:space="24" w:color="003300"/>
        <w:right w:val="threeDEmboss" w:sz="48" w:space="24" w:color="0033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Liberation Sans">
    <w:altName w:val="Arial"/>
    <w:charset w:val="00"/>
    <w:family w:val="swiss"/>
    <w:pitch w:val="variable"/>
  </w:font>
  <w:font w:name="Traditional Arab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rPr>
    </w:pPr>
    <w:r>
      <w:rPr>
        <w:rFonts w:cs="Courier New" w:ascii="Courier New" w:hAnsi="Courier New"/>
        <w:color w:val="0000FF"/>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1"/>
      <w:ind w:left="0" w:right="360" w:hanging="0"/>
      <w:jc w:val="left"/>
      <w:rPr/>
    </w:pPr>
    <w:r>
      <w:rPr>
        <w:rFonts w:ascii="Traditional Arabic" w:hAnsi="Traditional Arabic" w:cs="Traditional Arabic"/>
        <w:color w:val="0000FF"/>
        <w:sz w:val="28"/>
        <w:sz w:val="28"/>
        <w:szCs w:val="28"/>
        <w:rtl w:val="true"/>
        <w:lang w:bidi="ar-JO"/>
      </w:rPr>
      <w:t>حكم الرجال والنساء عند البهاء</w:t>
    </w:r>
    <w:r>
      <w:rPr>
        <w:rFonts w:ascii="Traditional Arabic" w:hAnsi="Traditional Arabic" w:cs="Traditional Arabic"/>
        <w:color w:val="0000FF"/>
        <w:sz w:val="28"/>
        <w:sz w:val="28"/>
        <w:szCs w:val="28"/>
        <w:rtl w:val="true"/>
      </w:rPr>
      <w:t xml:space="preserve"> – من مكاتيب حضرة عبدالبهاء، المجلد </w:t>
    </w:r>
    <w:r>
      <w:rPr>
        <w:rFonts w:cs="Traditional Arabic" w:ascii="Traditional Arabic" w:hAnsi="Traditional Arabic"/>
        <w:color w:val="0000FF"/>
        <w:sz w:val="28"/>
        <w:szCs w:val="28"/>
      </w:rPr>
      <w:t>1</w:t>
    </w:r>
    <w:r>
      <w:rPr>
        <w:rFonts w:ascii="Traditional Arabic" w:hAnsi="Traditional Arabic" w:cs="Traditional Arabic"/>
        <w:color w:val="0000FF"/>
        <w:sz w:val="28"/>
        <w:sz w:val="28"/>
        <w:szCs w:val="28"/>
        <w:rtl w:val="true"/>
      </w:rPr>
      <w:t xml:space="preserve">، الصفحة  </w:t>
    </w:r>
    <w:r>
      <w:rPr>
        <w:rFonts w:cs="Traditional Arabic" w:ascii="Traditional Arabic" w:hAnsi="Traditional Arabic"/>
        <w:color w:val="0000FF"/>
        <w:sz w:val="28"/>
        <w:szCs w:val="28"/>
      </w:rPr>
      <w:t>130</w:t>
    </w:r>
    <w:r>
      <w:rPr>
        <w:rFonts w:cs="Traditional Arabic" w:ascii="Traditional Arabic" w:hAnsi="Traditional Arabic"/>
        <w:color w:val="0000FF"/>
        <w:sz w:val="28"/>
        <w:szCs w:val="28"/>
        <w:rtl w:val="true"/>
      </w:rPr>
      <w:t xml:space="preserve"> </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1460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Head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466.85pt;mso-position-horizontal:right;mso-position-horizontal-relative:margin">
              <v:fill opacity="0f"/>
              <v:textbox>
                <w:txbxContent>
                  <w:p>
                    <w:pPr>
                      <w:pStyle w:val="Header"/>
                      <w:rPr>
                        <w:rStyle w:val="PageNumber"/>
                      </w:rPr>
                    </w:pPr>
                    <w:r>
                      <w:rPr/>
                    </w:r>
                  </w:p>
                </w:txbxContent>
              </v:textbox>
              <w10:wrap type="square" side="largest"/>
            </v:rect>
          </w:pict>
        </mc:Fallback>
      </mc:AlternateContent>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character" w:styleId="FooterChar">
    <w:name w:val="Footer Char"/>
    <w:qFormat/>
    <w:rPr>
      <w:sz w:val="24"/>
      <w:szCs w:val="24"/>
    </w:rPr>
  </w:style>
  <w:style w:type="character" w:styleId="PlainTextChar">
    <w:name w:val="Plain Text Char"/>
    <w:qFormat/>
    <w:rPr>
      <w:rFonts w:ascii="Courier New" w:hAnsi="Courier New" w:cs="Courier New"/>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PlainText">
    <w:name w:val="Plain Text"/>
    <w:basedOn w:val="Normal"/>
    <w:qFormat/>
    <w:pPr/>
    <w:rPr>
      <w:rFonts w:ascii="Courier New" w:hAnsi="Courier New" w:cs="Courier New"/>
      <w:sz w:val="20"/>
      <w:szCs w:val="20"/>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2016-05-31T17:33:00Z</dcterms:created>
  <dc:creator/>
  <dc:description/>
  <dc:language>en-US</dc:language>
  <cp:lastModifiedBy/>
  <dcterms:modified xsi:type="dcterms:W3CDTF">2016-05-31T17:33:00Z</dcterms:modified>
  <cp:revision>1</cp:revision>
  <dc:subject/>
  <dc:title/>
</cp:coreProperties>
</file>