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48"/>
          <w:szCs w:val="48"/>
          <w:lang w:bidi="ar-JO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هو الله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spacing w:lineRule="auto" w:line="360"/>
        <w:ind w:left="0" w:right="0" w:hanging="0"/>
        <w:jc w:val="both"/>
        <w:rPr>
          <w:rFonts w:ascii="Naskh MT for Bosch School" w:hAnsi="Naskh MT for Bosch School" w:cs="Naskh MT for Bosch School"/>
          <w:color w:val="000000"/>
          <w:sz w:val="40"/>
          <w:szCs w:val="40"/>
          <w:lang w:bidi="ar-JO"/>
        </w:rPr>
      </w:pPr>
      <w:r>
        <w:rPr>
          <w:rFonts w:cs="Naskh MT for Bosch School" w:ascii="Naskh MT for Bosch School" w:hAnsi="Naskh MT for Bosch School"/>
          <w:color w:val="000000"/>
          <w:sz w:val="40"/>
          <w:szCs w:val="40"/>
          <w:rtl w:val="true"/>
          <w:lang w:bidi="ar-JO"/>
        </w:rPr>
        <w:tab/>
      </w:r>
      <w:r>
        <w:rPr>
          <w:rFonts w:ascii="Naskh MT for Bosch School" w:hAnsi="Naskh MT for Bosch School" w:cs="Naskh MT for Bosch School"/>
          <w:color w:val="000000"/>
          <w:sz w:val="40"/>
          <w:sz w:val="40"/>
          <w:szCs w:val="40"/>
          <w:rtl w:val="true"/>
          <w:lang w:bidi="ar-JO"/>
        </w:rPr>
        <w:t>ترانا يا إلهي مجتمعين على هذه المائدة شاكرين لنعمتك ناظرين إلى ملكوتك ربّ أنزل علينا مائدة من السّماء وبركة من لدنك إنّك أنت الكريم وإنّك أنت الرّحمن الرّحيم</w:t>
      </w:r>
      <w:r>
        <w:rPr>
          <w:rFonts w:cs="Naskh MT for Bosch School" w:ascii="Naskh MT for Bosch School" w:hAnsi="Naskh MT for Bosch School"/>
          <w:color w:val="000000"/>
          <w:sz w:val="40"/>
          <w:szCs w:val="40"/>
          <w:rtl w:val="true"/>
          <w:lang w:bidi="ar-JO"/>
        </w:rPr>
        <w:t>.    (</w:t>
      </w:r>
      <w:r>
        <w:rPr>
          <w:rFonts w:ascii="Naskh MT for Bosch School" w:hAnsi="Naskh MT for Bosch School" w:cs="Naskh MT for Bosch School"/>
          <w:color w:val="000000"/>
          <w:sz w:val="40"/>
          <w:sz w:val="40"/>
          <w:szCs w:val="40"/>
          <w:rtl w:val="true"/>
          <w:lang w:bidi="ar-JO"/>
        </w:rPr>
        <w:t>ع ع</w:t>
      </w:r>
      <w:r>
        <w:rPr>
          <w:rFonts w:cs="Naskh MT for Bosch School" w:ascii="Naskh MT for Bosch School" w:hAnsi="Naskh MT for Bosch School"/>
          <w:color w:val="000000"/>
          <w:sz w:val="40"/>
          <w:szCs w:val="40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B050"/>
        <w:left w:val="threeDEngrave" w:sz="48" w:space="24" w:color="00B050"/>
        <w:bottom w:val="threeDEmboss" w:sz="48" w:space="24" w:color="00B050"/>
        <w:right w:val="threeDEmboss" w:sz="48" w:space="24" w:color="00B05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دعاء قبل الطعام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من آثار حضرة عبدالبهاء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مائده آسمانى، جلد</w:t>
    </w:r>
    <w:r>
      <w:rPr>
        <w:rFonts w:cs="Naskh MT for Bosch School" w:ascii="Naskh MT for Bosch School" w:hAnsi="Naskh MT for Bosch School"/>
        <w:color w:val="0000CC"/>
        <w:lang w:bidi="ar-JO"/>
      </w:rPr>
      <w:t>5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256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