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Cs w:val="48"/>
          <w:lang w:bidi="ar-JO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بسم الله الرّحمن الرّحيم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  <w:lang w:bidi="ar-JO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  <w:lang w:bidi="ar-JO"/>
        </w:rPr>
      </w:pP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لحمد للّه الّذي قد حرّك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فلاك الذّوات بحركة جذب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صمدانيّته وقد موّج أبحر الكينونات بما هب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وفاحت عليها من أرياح عزّ فردانيّته وقد طرّز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ألواح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الوجود بالنّقطة الّتي اندرجت واندمجت فيها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الحروفات والكلمات وأقمصها الطّراز الأوّليّة بما سبقت الممكنات في الوجود وقابلت الفيوضات والتّجلّيات قبل كل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شئ عن الحضرة الأحديّة وألبسها القميص الآخريّة بما كانت مكم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 الكلمات اللّاهوتيّة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ومنتهی كلمة التّوحيد في الجبروت الإثباتيّة وجعلها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مبدء الكلمات التام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ات بما ظهرت وبرزت عنها الحقائق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والأعيان في الملكوت البدئيّة وقد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رها مرجع كل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شئ بما رجعت إليها الحروفات العالية ودارت الدّائرة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حول نفسها وظهرت الأوّليّة والآخريّة في القميص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الواحديّة وات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حدت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الظّاهريّة والباطنيّة في النّقطة الأحديّة وانكشف جمال هذه 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لآ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ية الفرقانيّة فیيالمرآت الكينونيّة هو الأوّل وا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لآ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خر والظّاهر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والباطن وإن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للّه وإن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إليه راجعون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وأُصل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وأُسل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 علی أوّل جوهر قام به كلّ الشّئون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الجوهريّة في ملكوت الأسماء والصّفات وعلی أوّل نور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استنارت به زجاجة القلوب عند تجل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 الذّات وأوّل نفس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هاج من مهبّ عناية اللّه وأحيی به هياكل التّوحيد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وحقائق التّجريد من لطائف المجرّدات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له 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بهم اشتعلت سراج المعرفة في قلوب العاشقين وكانوا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في سماء العلم شموسا لائحات وفي حق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هم نزلت 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لآ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المحكمات والكلمات التام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ات من لدی اللّه خالق الأرضين والسّموات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وبعد بر ناظر اين كلمات و واقف اين اشارات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معلوم و مشهود بوده نظر بخواهش و طلب سالك مسالك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هدايت و بنده حلقه بگوش شاه ولايت و طالب اسرارغيبيّه الهيّه و واقف اشارات خفيّه ربّانيّه محب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خاندان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اهل بيت حضرت مصطفی و دوست درويشان و منظور نظر ايشان متوسّل بعروة اللّه الوثقی و السبب الاقوی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علی شوكت پاشا ولد مرحوم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غا حسين پاشا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-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قه اللّه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لما يشاء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-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اين درويش اراده نموده كه شرح مختصری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تفسير موجز و مفيدی بحديث قدسی مشهور كه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كُنْتُ كَنْزًا مَخْفِيًّا فَ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أَ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حْبَبْتُ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أَ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نْ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أُ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عْرَفَ فَخَلَقْتُ الخَلْقَ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لِأُ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عْرَف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". 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مرقوم دارد اگر چه در صدف هر كلمه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اين نغمه الهيّه و رن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ربّانيّه لئ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لی علم مكنون ما لانهايه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مستور گشته ودر اوعيه هر حرفی از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بحور معانی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غير متناهيه مخزون گرديده ولكن رشحی از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بحرموّاج و قطره از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يمّ نظر بخواهش دوستان مترش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ميگردد و اميدواريم كه در شرح اين كلمات قدسيّه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اشارات لاهوتيّه تأييدات خف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يه حضرت ربّ العزّة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شامل گردد و اعانت و رحمت مكنونه او ظاهر شود و 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لهو الملك المستعان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در كنائز مستوره و خزائن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مخفيّه اين كلمات لاهوتيّه اسرار خليقه و علّت خلق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موجودات و بعث ممكنات مخزون و مكنون گشته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بدان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ی طائر گلشن توحيد و ای عندليب بستان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تجريد كه در معرفت اين حديث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كُنْتُ كَنْزًا مَخْفِيًّا فَ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أَ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حْبَبْتُ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أَ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نْ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أُ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عْرَفَ فَخَلَقْتُ الخَلْقَ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لِأُ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عْرَف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بمعرفت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چهار مقام احتياج است و اين حديث در لسان خواصّ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عوام جميعا مذكور است و در كلّ صحائف و كتب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مسطور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 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امّا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معرفت چهار مقام اوّل كنز مخفی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ثانی مقامات و مراتب محبّت و ثالث مقام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خلقت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مثال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رابع مقام معرفت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بدانكه در عرف صوفيّه مذكور است كه غيب هويّت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مرتبه احديّت جميع اسماء از ساحت قدسش دور و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اسم و صفت مشهور است زيرا اسماء حقّ مراياء صفاتست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صفات حقّ در مرتبه احديّه عين ذات حقّند بدون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شائبه تفاوت و امتياز بقسمی كه سلطان عرصه علم و حكمت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پادشاه كشور ولايت حضرت علی ابن ابی طالب عليه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التحيّة و الثناء ميفرمايد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كَمَالُ التَّوحِيدِ نَفْی الصِّفَاتِ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عَنْهُ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بلی اسماء و صفات ذاتيّه ثبوتيّه از ذات حقّ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هيچ رتبه سلب نگردد ولكن 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مقام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سماء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صفات از يكديگر منفصل نه و هم از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ذات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جهت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ممتاز نيستند و حقائق شئونات الهيّه بعضی از بعضی و از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ذات غير متعيّن ممتاز و تفصيل نگرديده نه علماً و نه عيناً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مثلاً ما بين اسم عليم از بصير و سميع و اسماء ديگر و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صفات ذاتيّه از ذات و حقائق و اعيانی كه قابل و منفعلند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اين اسماء و صفات فرقی آشكار نگشته بلكه اعيان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حقائق و ماهيّات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اشياء در اين رتبه عزّ احديّه شئوناتی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هستند مر ذات را بدون شائبه غيريّت از كمال وحدت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فنا و ذات احديّت را در اين رتبه اكبر كه ميفرمايد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000000"/>
          <w:sz w:val="36"/>
          <w:szCs w:val="36"/>
          <w:rtl w:val="true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كَانَ اللّهُ وَ لَمْ يَكُنْ مَعَهُ مِنْ شَئٍ</w:t>
      </w:r>
      <w:r>
        <w:rPr>
          <w:rFonts w:eastAsia="MS Mincho;ＭＳ 明朝" w:cs="Simplified Arabic" w:ascii="Simplified Arabic" w:hAnsi="Simplified Arabic"/>
          <w:color w:val="000000"/>
          <w:sz w:val="36"/>
          <w:szCs w:val="36"/>
          <w:rtl w:val="true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بكنز المخفی و غيب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الهويّة و صرف الاحديّة و ذات بحت و لا تعيين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صرف و غيب الغيوب و غيب الاوّل و مجهول المطلق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مجهول النعت و منقطع الوجدانی و سائر اسماء ديگر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تعبير نموده‌اند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ديگر ذكر مقصود و ملاحظه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نموده‌اند در هر كدام از اين تعبيرات سبب تطويل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كلام گردد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 مثالی از برای اين مقام ذكر نمائيم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تا مشهود و معلوم گردد حقيقت اين رتبه و مقام اگر 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برای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ذات احديّت بهيچوجه مثل نتوان زد زيرا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عقول و ادراك برتر و از تشبيه و تمثيل اعظمتر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تصوّر ذات او را گنج كو تا 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 در تصوّر مثل او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چنانچه 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لَيْسَ كَمِثْلِهِ شَئٌ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 دلائل بسيارو برهان بيشمار بر اين مطلب هست ولكن از برای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نكه شايد نفحه از روائح قدس احديّت و نسيمی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رضوان حكمت و معرفت بر مشام سالكين سبل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هدايت و طالبين اسرار حقيقت بوزد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طيار عقول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ادراك از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شيان حيرت و سرگردانی بر پرد لهذا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خمر حيوان اسرار حقائق و معارف را در جام منير تشبيه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 رقيق تمثيل بر تشنگان باديه حيرت بنوشانند مثلاً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نقط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ملاحظه فرمائيد و بحروفات و كلمات كه چگونه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هويّت و حقيقت نقطه در كمال محو و فنا مطوی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مكنونند بقسمی كه بهيچوجه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ثار وجود از حروف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كلمات مشهود نيست و از يكديگر هم امتيازی در ميان 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بلكه محو صرف و فانی بحتند و وجودی جز ذات نقطه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موجود نه بهم چنين اسماء و صفات الهيّه و شئونات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ذاتيّه در مرتبه احديّه فانی صرف و محو بحتند بقسمی كه 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رائحه وجود عينی استشمام 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و نه علمی و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نقطه اصليّه كنز مخفی اين حروفات و كلمات است و در او مندرج و مندمج بوده و از او ظاهر گشته چنانچه بدر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منير افلاك علم و معرفت و نقطه و مركز دائره ولايت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اسد اللّه الغالب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(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عليّ بن ابی طالب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) -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عليه التحيّة و الثناء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– 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كُلَّ مَا فِی التَّوْرَاةِ وَ الإِنْجِيْلِ وَ الزُّبُورِ مَوْجُودٌ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فِی القُرآنِ وَ كُلَّ مَا فِی القَر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نِ فِی الفَاتِحَةِ وَ كُلَّ مَا فِی الفَاتِحَةِ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فِی البَسْمَلَةِ وَ كُلَّ مَا فِی البَسْمَلَةِ فِی البَاءِ وَ كُلَّ مَا فِی البَاءِ فِی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النُّقْطَةِ وَ أَنَا النُّقْطَة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هم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چنين در احد ملاحظه فرمائيد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جميع اعداد از او ظاهر و خود داخل عدد نيست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چه كه مبدء جميع اعداد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حد است و اوّل تعيّن و ظهوراحد واحد است و از واحد جميع اعداد موجود شود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حال اين اعداد در احد بكمال بساطت و وحدت منطوی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بودند و كنز مخفی كلّ اعداد بود و از او ظاهر شدند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پس ملاحظه فرمائيد كه با وجود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نكه از نقطه جميع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حروفات و كلمات ظاهر و از احد كلّ اعداد مشهود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نه نقطه اوّليّه از مقامات علوّ خود تنز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 نموده و نه احد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مراتب تقديس باز مانده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 اين مقام كنز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مخفی است كه در لسان طايران گلزار توحيد و عندليبان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گلشن تجريد مشهور و مذكور است و چون در غيب هويّه حركت حبّيه و ميل ذاتی كمال جلاء و استجلاء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اقتضاء نموده و كمال جلاء در نزد بعضی از عارفين ظهور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حقّ است سبحانه بنفس خود بصور اعيان و استجلاء مشاهده جمال مطلق است تجلّيات جمال خويشتن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مراياء حقائق و اعيان لهذا شئونات ذاتيّه بواسطه فيض اقدس از مرتبه ذات در مرتبه حضرت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علم ظاهر گشته و اين اوّل ظهور حقّ است از كنز مخفی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حضرت علم و از اين ظهور اعيان ثابته بوجود علمی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موجود شدند و هر كدام علی ما هو عليه در مرآت علم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الهی از هم ممتاز گشتند و اين مرتبه ثانويّه مترتّب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بر مرتبه اوّليّه كه غيب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حديت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ست و اين مرتبه را بغيب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ثانی و واحديّت و مرتبه اعيان ثابته تعبير 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اعيان ثابته صور علميّه الهيّه هستند كه رائحه وجود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استشمام ننموده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ولكن بوجود علمی موجود شدند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از هم ممتاز گشته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و اين مرتبه ثانويّه نيز بكنز مخفی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تعبير گردد زيرا كه اعيان و حقائقی كه معلومات حقّند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مر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 علم نيز بكمال خفا و بساطت و وحدت در ذات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مندمج و مندرجند چه اگر بنحو تكثّر بودند خارج از دو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قسم نبود يا از اجزائی بودند مر ذات را يا نه در صورت اجزاء تركيب لازم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 در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ذات حقّ و تركيب مستلزم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احتياج است زيرا در وجود محتاج باجزاست و احتياج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ممكن است و حقّ سبحانه غنيّ بالذات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در صورت غير اجزاء قديم است يا حادث اگر قديم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تعدّد قدماء لازم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 و اگر حادث است اين نيز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باطل است زيرا علم از صفات قديم است و علم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معلوم ممكن نبود پس اين معلومات لم يزل در مرآت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علم الهی موجود بوده و گذشته از اين لازم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 كه ذات محل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حوادث گردد و اين نيز باطل است ولكن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بعضی از عارفين رموز غيبيّه و واقفين اسرار خفيّه الهيّه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چشم از حدودات تشبيه و تمثيل عوالم كثرت بر دوختند و حجبات نورانيّه را بنار موقده ربّانيّه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بسوختند و ببصر حديد و نظر دقيق در مقامات توحيد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ملاحظه نمودند جميع اعيان و ماهيّات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حقائق و قابليّات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ساحت قدس حضرت علم كه عين ذات حقّ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بعيد دانند ان شاء اللّه در بيان مراتب و اقسام خلقت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مجملا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در همين رساله ذكر خواهد شد باری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مرتبه و مقام كنز مخفی است كه مذكور شد و چون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غيب هويّه بذاته لذاته تجلّی فرمود و بنفسه لنفسه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ظهور نمود شاهد محبّت كه در سرادق ذات احديّت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پرده نشين گشته جمال ظهور گشود و رخ بنمود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بدان ای مخمور باده عشق و محبّت الهی و سر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جام منير جذب و خلّت ربّانی كه مقام عشق و محبّت فوق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عالم احصا و بيان طائر است و طائران عقول و افكار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ادراكش قاصر و واقفان اسرار خفيّه و عارفان رموز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احديّه بيك جهة از حقيقت اين لطيفه ربّانيّه و دقيقه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صمدانيّه دم نزدند و لب نگشودند زيرا عشق و محبّتی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در ذات حقّ قبل از ظهور شئونات ذاتيّه از مرتبه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احديّت در مرتبه اعيان علم افراخته و غيب هويّت بجمال خود در نفس خود نرد محبّت باخته كه مبدء جميع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عشقها و شوقها و سرمايه همه محبّتها و شورها شد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عشق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محبّت عين ذات حقّ بوده خارج و زايد بر ذات نبوده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ذات حقّ لم يزل غير معروف و غير موصوف بوده و ادراك هيچ مدركی بمعرفت حقيقت و كنه او پی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نبرده و اگر طيور عقول و افكار دهرهای بی حد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شمار در هوای معرفت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ذات احديّت پرواز نمايند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شبری طيّ ننمايند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بكنه ذاتش خرد برد پی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اگر رسد خس بقعر دريا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عشق و محبّتی كه از تجلّيات و فيوضات اين محبّت غيبيّه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الهيّه در دل و 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 xml:space="preserve">جان عاشقان جمال ذوالجلال 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>تش افروخته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>و جميع سبحات و حجبات را بتابش و رخششی سوخته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>بقسمی كه از حقائق اين مخموران باده الست و اين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>مدهوشان می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>پرست جز ذكر دوست باقی نگذاشته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>و ع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  <w:lang w:bidi="fa-IR"/>
        </w:rPr>
        <w:t>ل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 xml:space="preserve">مِ قدرت و عزّت إِذَا جَاءَ الحَقُّ زَهَقَ البَاطِلُ بر اتلال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وجود اين اظلال فانی افراشته تا نفسی از اين جام روح بخش الهی ننوشد لذ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تش نداند و تا قلبی باين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نار موقده ربّانی نيفروزد تصوّرش نتواند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مَنْ لَمْ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يَذُقْ لَمْ يَدْرِ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البتّه طيور عقول و افكاری كه از اسفل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دركات ملك پرواز ننموده چگونه در جوّ سماء ملكوت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فضای جان فزای لاهوت طيران نمايند مگر آنكه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بدائع رحمت الهی و لوامع مكرمت سبحانی او را احاطه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نمايد و بجناح عزّ توحيد در رياض قدس تجريد پرواز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نمايد تا بر اين كوثر عذب فرات وارد گردد و از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چشمه حيات بنوشد و ازين فواكه جنّت قدسيّه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مرزوق شود ولكن بعضی از متغمّسين ابحر معانی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راكبين فلك حكمت لدنّی ربّانی شوقا للطالبين و جذبا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للسالكين رشحی از طمطام معانی و طفحی از غمام معرفت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سبحانی در مراتب و مقامات محبّت بيان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دُرّ علم و حكمت را بالماس تبيان سفته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و مراتب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محبّت را بر چهار مرتبه معين 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و اين عبد در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رساله پنج رتبه ذكر نموده اگر چه در نزد اين ذره فانی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بنظری مراتب محبّت بی حد و شمار است و بنظری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قميص وحدت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شكار است زيرا اختلاف مقامات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محبّت از اختلاف مراتب و مقاماتست چه كه در هر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عالمی از عوالم و مرتبه از مراتب مغناطيس احديّه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مشهود است كه جذب حقائق كلّ شئ و كشش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رقائق كينونات در قبضه اقتدار اوست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مغناطيس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احديّه مقام محبّت و خل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 است اگر عوالم و مراتب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انتها و شماری ممكن بود مراتب محبّت هم بمقامات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معدوده و مراتب محدوده معيّن گردد و از همين جهت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اختلاف مقامات محبّت از اختلاف مراتب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نه ذات و حقيقت لهذا اگر بنظر دقيق نظر نمائی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بصر را از ملاحظه اعداد و كثرت بپوشانی و بمنظر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اكبر وحدت نظر نمايی و از مفازه مهلك تحديد بشاطی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بحر توحيد وارد گردی ديگر قلم امكان را قدرت 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در اين مقام روحانی رقم كشد و لسان عالم فانی را جرئت و جسارت نه كه از اين مرتبه ربّانی دم زند باری بعضی از واقفين اسرار توحيد در بيان حقيقت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محبّت بدين نغمه الهی و بدين رن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صمدانی ترن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ی 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محبّت ميل حقيقی است بجمال خود جمعا و تفصيلا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محبّت روحانی و ميل رحمانی يا از مقام جمع بجمع بود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شهود جمال هويّت است جمال و كمال خود را بذات خود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بدون توسّط مجالی و مراياء كائنات و اين تجلّی و ظهور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ذات است در نفس ذات چنانچه حقائق عاشقين در كتم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عدم مستور لكن ذات احديّت علم عشق و محبّت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افراخته و اعيان مجتذبين در سرادق هويّت مخفی لكن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معشوق حقيقت با جمال و كمال خويش نرد محبّت باخته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يا از جمع بتفصيل است چنانچه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ذات يگانه در مظاهر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بی حد و كرانه مشاهده انوار جمال خود نمايد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غيب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احديّه در مرايای مصقوله و مجالی قدسيّه ملاحظه عكس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طلعت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مثال خود فرمايد و يا از تفصيل بتفصيل چنانچه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اكثر افراد انسانی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عكس جمال مطلق را در مراياء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حقائق ممكنات مشاهده نمايند و اشراقات انوار صبح الهی را در مجالی موجودات ملاحظه كنند و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مقامی است كه 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س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 xml:space="preserve">نُرِيْهِمْ 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يَاتِنَا فِی ا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fa-IR"/>
        </w:rPr>
        <w:t>لآ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فَاقِ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مقام علم اليقين است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بدانكه بر عاشقان جمال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مثال و مجذوبان حضرت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ذوالجلال در بعضی از اوقات بحسب المجالی و المرايا تجلّی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گردد چنانچه حضرت موسی علی نبيّنا و عليه السلام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لمعان و بوارق تجلّيات غيب احديّت را در شجره لا شرقيّة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لا غربيّة مشاهده نمود و ندای روح بخش ذات هويّه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نار موقده ربّانيّه استماع فرمود و از اين ندای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جانفزای الهی و تجلّيات انوار فجر ربّانی در قلب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مباركش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سراج محبّت و مصباح خلّت و مودّت بر افروخت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حجبات غيريّت و كثرت را بين المظهر و المظهر بسوخت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چنانچه سلطان سرير عزّت و مليك عرصه ولايت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حضرت امام حسن عليه التحيّة و الثناء در اين مقام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وَ عِنْدِی جَوْهَرُ عِلْمٍ لَوْ أَبُوْحُ بِهِ لَقِيْلَ لِی هَذَا يَعْبُدُ الوَثَنَا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غمام فائض ابن فارض گفته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وَ كُلُّ مَلِيحٍ حُسْنُهُ مِنْ جَمَالِهَا مُعَارٌ لَهُ بَلْ حُسْنُ كُلِّ مَلِيْحَةِ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بعضی از عارفين اينمقام را بعشق مجازی تعبير نموده‌اند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لكن نه چنان است بلكه عشق مجازی  شبح و صورت اين مقام است زيرا اينمقام از سازج تجريد و لطائف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توحيد است و در عرف عاشقين و عارفين بتوحيد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شهودی تعبير شده چنانچه حكايت كنند كه عارفی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بديده صافی در عوالم ملك و ملكوت نظر ميكرد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از گورستانی گذر مينمود سائلی پرسيد كه چه ميكنی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گفت غير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نچه مردم ميكنند زيرا مردم خدا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جويند و نيابند و من غير خدا را جويم و نيابم و يا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ميل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محبّت از مقام تفصيل بجمع است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مشاهده و محبّت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عاشقين و مجتذبين است جمال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ذات احديّت و معشوق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حقيقت را لكن منزّه از غبار تيره وسائل و وسائط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مبرّا از كدورت مجالی و مرايا و سالكين در اينمقام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كثرات وجود بواحد حقيقی ناظر گردند و چنان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تجلّيات جمال قديم و در اشراقات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فتاب طلعت محبوب جميل محو و مستغرق گردند كه از كائنات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خبر شوند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از ممكنات سفر كنند تا در فضای جانفزای لقاء جمال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ذات احديّت مقر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گزينند از قطره فانی ببحر باقی راجع گردند و سراج تحديد خاموش نمايند و مشعل توحيد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بر افروزند و چشم از مشاهده اشراقات و تجلّيات شمس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حقيقت در خاك پاك نمايند و در خورشيد افلاك نگرند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نظر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ملاحظه بدر عالمتاب در جسم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 منقطع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نمايند و قمر منير را در سماء رفيع بانوار بی حد و حساب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مشاهده فرمايند و اين مقامی است كه 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fa-IR"/>
        </w:rPr>
        <w:t>ِّ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ی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وَج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fa-IR"/>
        </w:rPr>
        <w:t>َّ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 xml:space="preserve">هْتُ وَجْهِی لِلَّذِی فَطَرَ السَّمَوَاتِ وَ الأَرْضَ حَنِيفًا وَ مَا 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fa-IR"/>
        </w:rPr>
        <w:t>أَ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نَا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مِنَ المُشْرِكِينَ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اين رتبه چهارم از محبّت بود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رتبه پنجم از محبّت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ميل روحانی و محبّت وجدانی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عاشقان جمال احديّت است بجمال خود در نفس خود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اين مقام و مرتبه از محبّت از جمع بجمع حكايت نمايد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زيرا اين مقام از عنصر لاهوتی خلق شده و از لطيفه ربّانی موجود گشته حقائق ملكوتی و ماهيّات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جبروتی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اين رائحه رضوان احديّت و نفحه گلشن هويّت نصيبی نه و نفوس مقيّده و ارواح محدوده را از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مائده قدسيّه بهره نه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در اين مقام تجلّيات غنای بحت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استغناء بات از سلطان احديّه در حقائق سلاطين ممالك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توحيد تجلّی گردد و غنای حقيقی و دولت دائمی يوم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يُغْنَ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اللَّهُ كُ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fa-IR"/>
        </w:rPr>
        <w:t>لًّا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 xml:space="preserve"> مِنْ سَعَتِهِ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در اين مرتبه اعزّ اعلی رخ گشايد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سالك در اين مقام از باديه محو و سرگردانی بر شاطی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بحر بيكران و قلزم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پايان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وَ فِی أَنْفُسِكُم أَفَلَا تُبْصِرُونَ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در گلستان حقيقت و بوستان هدايت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اقْرَ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fa-IR"/>
        </w:rPr>
        <w:t>أْ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 xml:space="preserve"> كِتَابَكَ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كَفَی بِنَفْسِكَ اليَومَ عَلَيْكَ حَسِيبًا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داخل شود و لمعات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تجلّيات جمال احديّت را از فجر جمال خود طالع بيند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روائح رضوان حقيقت را از رياض توحيد و گلشن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تجريد كه در قلب مبروكش سرسبز و خرّم گشته ساطع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يابد از فقدان صرف بر دولت بی زوال پی برد و از فقر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ی و مسكنت واقعی بر غنای حقيقی و ثروت دائمی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ابدی رسد جميع اسماء را از مشرق اسمش ظاهر بيند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جميع صفات رااز مطلع ذاتش باهر يابد جمال خود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جمال حقّ فانی نگرد و جمال حقّ را در جمال خود باقی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يابد چنانچه شمس فلك توحيد و بدر سماء تفريد حضرت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خاتم النبيّين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-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صل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ی اللّه عليه و سل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-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عروج معارج احديّه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مزمار ندای جانفزای معشوق حقيقت و غيب هويّت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تغنّی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قِفْ يَا مُحَمَّدُ أَنْتَ الحَبِيْبُ وَ أَنْتَ المَحْبُوبُ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استماع نمود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در گلزار ملك و ملكوت و گلستان حقيقت و لاهوت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بدين نغمه الهی تغنّی فرمود كه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لِی مَعَ اللّهِ حَالَاتٌ هُوَ أَنَا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وَ أَنَا هُوَ إِلَّا هُوَ هُوَ وَ أَنَا أَنَا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در اين مقام ستاره هستی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وجود مقيّد در مغرب نيستی و فنا متواری گردد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فتاب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هستی مطلق از فجر احديّت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نقاب سر بر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رد و طلوع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فرمايد و 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حاد ساقی و شراب و شارب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شكار گردد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فَنِعمَ ما قال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: 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left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روح دل كو مست جام قدسی است</w:t>
      </w:r>
    </w:p>
    <w:p>
      <w:pPr>
        <w:pStyle w:val="PlainText"/>
        <w:bidi w:val="1"/>
        <w:ind w:left="2160" w:right="0" w:firstLine="72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خود می و خود ساغر و خود ساقی است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 اين مقام اعظم اكبر در مرتبه اوّليّه مختصّ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بشموس حقيقت كه از فجر الهی طلوع نمودند و طلوعشان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طلوع و غروبی نه و در مغرب ربّانی غروب نمودند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غروبشان را افولی و نزولی نه بلكه لم يزل از صبح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الهی انوار جمالشان بر هياكل توحيد لائح و رخشنده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لا يزال در وسط الزوال خورشيد طلعتشان بر حقائق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تجريد روح بخشنده ولكن تجلّيات اين مقام از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شموس لائحات در مراياء حقائق سالكين و طالبين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تجلّی فرموده چنانچه اگر مرآت قلوب از كدورات عوالم كثرت و حدود ممتاز گردد تجلّيات اين مقام در او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منطبع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 و اگر زجاجه نفوس و مشكوة صدور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بقوّت نفوس قدسيّه صافی و رقيق شود سراج فيوضات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الهيّه در او مشتعل گردد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 ای سالك سبيل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هدايت نظر را دقيق نما و بصر را رقيق فرما تا در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پنج رتبه از مراتب محبّت كه ذكر شد جميع مقامات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محبّت را كه در كلّ عوالم جمع و تفصيل وجمع جمع و تفصيل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تفصيل مندمج و مندرج است ادراك فرمائی و همچنين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بعضی از واقفين اشارات قدسيّه بر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نند كه محبّت حقّ بعباد ظهور تجلّيات الوهيّت و ابقاء صفات لاهوتيّت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هياكل و مجالی ناسوتيّه و محبّت عبد بحقّ انعدام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هستی و افناء صفات ناسوتی است در بقاء لاهوتيّه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ظهورات الوهيّه چنانچه گفته‌اند كه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محب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ة اللّه للعبد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ابقاء اللّاهوتيّة فی فناء الناسوتيّة و محب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ة العبد للّه افناء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النّاسوتيّة فی بقاء اللّاهوتيّة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بهمين دو رتبه اختصار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و نسبت محبّت بحضرت ربّ العزّة حقيقت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دانند ولكن نسبتش را بعبد مجازی دانند زيرا محبّت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حقّ اصل است و سبقت داشته بر محبّت عباد چنانچه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يه مباركه 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فَسَوْفَ يَأْتِی اللّهُ بِقَومٍ يُحِب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fa-IR"/>
        </w:rPr>
        <w:t>ُّ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هُمْ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وَ يُحِب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fa-IR"/>
        </w:rPr>
        <w:t>ُّ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ونَهُ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cs="Simplified Arabic" w:ascii="Simplified Arabic" w:hAnsi="Simplified Arabic"/>
          <w:color w:val="006600"/>
          <w:sz w:val="36"/>
          <w:szCs w:val="36"/>
          <w:rtl w:val="true"/>
        </w:rPr>
        <w:t xml:space="preserve">.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 اين طير فانی اگر تا قيام الساعة در گلستان عشق بر شاخسار شوق ببدايع نغمات روحانی تغنّی نمايد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مراتب و مقامات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اتمام نپذيرد و 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خر نرسد لهذا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بدين چند كلمه اختصار نموديم و 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مقام خلقت بدانكه مخلوقات بر چند قسمند قسمی خلق ارحام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در ارحام خلق شوند و قسمی خلق الساعه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بنفسه متكو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گردند چون حيوانات كه در اثمار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توليد يابند و قسمی در بيضه موجود شوند و اين اقسام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خلقت اجسام است ولكن خلق باطنيّه الهيّه و بعث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خفيّه ربّانيّه خلقی ديگر و بعثی ديگر است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خلق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ارواح قدسيّه است در هياكل موحّدين و در افئده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عارفين و خلق اعيان و حقائق است در ملكوت سموات و ارضين اگر چه بعضی از عارفين اعيان و قابليّات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حقائق و ماهيّات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را مجعول و مخلوق ندانند بچند دليل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اوّل آنكه گفته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كه 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مخلوقات و مجعولات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حدوث است و حادث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است كه نبوده بعد بوجود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اين حقائق و اعيان لم يزل در مرآت علم حضرت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ربّ العزّة موجود و ثابت بوده چه كه علم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معلوم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ممكن نشود و علم از صفات ذاتيّه است كه عين ذاتست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قديم است پس اگر گوئيم كه اين حقائق و قابليّات حادث است استغفر اللّه معتقد بجهل در ذات واجب الوجود شده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ايم چه وجود علم منوط بوجود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معلومات است و اگر معلومات حادث بود لازم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 كه از ذات حقّ قبل از خلق معلومات سلب علم گردد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اين كفری است صراح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ثانی آنكه بدلائل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عقليّه و نقليّه ثابت و مبرهن است كه جبر باطل و 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فرينش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حقّ بايد جور و اجبار نمود و عدالت كلّيّه الهيّه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ثابت كرد چه اگر گوئيم حقّ سبحانه كينونتی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بر سعادت و كينونتی را بر شقاوت خلق نمود اكراه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اجبار در خلقت لازم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 و حال آنكه جعل و خلق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ممكنات نسبت 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سلطان وجود يكسان است چنانچه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مَا تَرَی فِی خَلْقِ الرَّحْمَنِ مِنْ تَفَاوُتٍ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 همچنين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وَ مَا خَلْقُكُمْ وَ مَا بَعْثُكُمْ إِل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fa-IR"/>
        </w:rPr>
        <w:t>َّ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ا كَنَفْسٍ وَاحِدَةٍ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 چون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ثابت است كه حضرت ربّ العزّة موجودات و ممكنات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بطريق اجبار و اكراه خلق ننموده پس بايد 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نچه مقتضای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قابليّت ايشان است خلق فرمايد تا خللی در عدل كلّی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الهی و مقام اعطاء كلّ ذی حقّ حقّه راه نيابد در اينصورت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جائز ننموده و نيست كه قابليّات موجود است و ماهيّات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ممكنات معدوم بوده و بعد موجود شدند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نچه مقتضای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ذاتی ايشان است از سعادت و شقاوت طلب نمايند زيرا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اينصورت اين ماهيّات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قابليّات شئ نبوده بلكه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عدم صرف بوده چگونه وجود را قابلند و عدم را قابليّت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وجود نبود چه كه اتّصاف شی بنقيض خود ممكن نبود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پس باين دلائل عقليّه اين حقائق كه گاهی تعبير از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بماهيّات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قابليّات و اعيان نمايند لم يزل بوجود علمی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موجود و در مرآت ذات حقّ بنحو بساطت و وحدت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مندمج و مندرج بوده نه بنحو تكثّر چه وجود كثرت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ذات واجب الوجود نقص است بدلائلی كه از پيش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گذشت ولكن بعضی از واقفين اشارات خفيّه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متعارجين معارج احديّه بر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نند كه حقائق و قابليّات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مخلوق و مجعولند و اعيان و ماهيّات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حادث و معلول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رائحه از روائح قدس لا اوّليّه استشمام ننموده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و نسيمی از رياض عزّ قدم استنشاق نكرده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و در رضوان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توحيد بر اغصان تجريد و افنان تفريد بدين نغمه لاهوتی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رنّه ملكوتی در كشف اشكالات و رفع محذوراتی که از پيش گذشت در تعلّق علم بمعلومات تغنّی 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بچند دلائل متقنه و براهين محكمه در اينكه علم الهی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مستلزم و تابع معلومات نيست تمسّك و تشبّث جسته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دليل اوّل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نكه استدلال نموده‌اند بر اينكه صفات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اسماء ذاتيّه ثبوتيّه از عليم و بصير و سميع و سائر صفات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ذاتيّه در عالم احديّه عين ذات حقّ است بدون شائبه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غيريّت و امتياز بين الصفات و الذات بقسمی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در مرتبه ذات علمی غير از ذات نه و ذاتی دون علم 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بلكه 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مرتبه علم عين ذات و ذات عين سمع و سمع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عين بصر و بصر عين حيات و حيات عين ذات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چنانچه در كتب شيخ اكبر از فتوحات و فصوص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اشاره باين مطلب بلند اعلی بسيار است و اين اطلاقات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متعد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ده متكثّره بر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ذات احديّت از سميع و بصير و عليم تعبيرات كماليّه و عنوانات شئ واحد است وال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مرتبه اكبر اعظم صفاتی غير ذات موجود 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چنانچه پادشاه عرصه ولايت و عنقاء مشرق علم و حكمت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حضرت علی بن ابی طالب كر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 اللّه وجهه 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كَمَ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الُ التَّوْحِيْدِ نَفْیِ الصِّفَاتِ عَنْهُ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چه اگر در بين صفات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ذات احديّت فرقی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شكار و امتيازی نمودار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بود خارج از دو جهت نبود يا جزء ذات بودند يا خارج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ذات در صورت اجزاء تركيب لازم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يد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نيز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بدلائل عقليّه و نقليّه باطل است و در صورت غير اجزاء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تعد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 قدماء لازم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يد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نيز بدلائل عقليّه و نقليّه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باطل است پس ثابت و مبرهن گشت كه جميع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صفات ثبوتيّه عين ذات احديّت است بدون امتياز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اختلاف واحدی بكنه ذات او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پی نبرده و حقيقت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جوهر الجواهر را درك ننموده لم يزل در علوّ تقديس و سمو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تسبيح خود منزّه از ادراك موجودات و مقدّس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احاطه عقول ممكنات بوده چنانچه شمس سماء تفريد و شمع شبستان توحيد خلاصة‌المرسلين خاتم النبيّين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-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صلّی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اللّه عليه و سل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-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مقام معرفت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ذات احديّت بنغمه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مَا عَرَفْنَاكَ حَقَّ مَعْرِفَتِكَ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فضای ملك و ملكوت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تغنّی 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اند و برنّه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رَبِّ زِدْنِی فِيْكَ تَحَيُّرًا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بر اغصان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شجره وجود ترن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ی فرموده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زيرا علم بهر شی احاطه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شئ است تا نفسی بر شی احاطه ننمايد حقيقت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ادراك نكند چنانچه 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وَ لَا يُحِيْطُونَ بِشَئٍ مِنْ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عِلْمِهِ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 همچنين 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بَلْ كَذ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  <w:lang w:bidi="fa-IR"/>
        </w:rPr>
        <w:t>َّ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بُوا بِمَا لَمْ يُحِيْطُوا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بِعِلْمِهِ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 اين بسی واضح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شكار است كه هيچ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موجودی نتواند كه احاطه بر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ذات احديّت بنمايد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پس چون ثابت گشت كه معرفت ذات حقّ ممتنع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محال است و معرفت علمی كه عين ذات حقّ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نيز ممتنع و محال است چه كه بين ذات و صفات بهيچ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وجه من الوجوه فرقی موجود نه در اينصورت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علمی كه عين ذات است هيچ نفسی بكنه او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پی نبرده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ادراك و تعقّل ننموده تا مط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لع گردد و ملاحظه نمايد كه علم حقّ باشياء چگونه است مستدعی معلوماتست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 نه و تابع حقائق و قابليّات اشياء است يا نه بلی در حيّز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امكان علم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معلوم ممكن نگردد ولكن در ذات هيچ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نفسی ادراك ننموده و در امتناع معرفت شئون و صفاتيكه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عين ذات حقّ است بلبل بستان تمجيد و عندليب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گلستان تجريد اسد اللّه الغالب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عليّ بن ابی طالب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) -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 اللّه وجهه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-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باكمل بيان و افصح تبيان بيان 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حقيقت اين مطلب بلند اعلی را بچند كلمات لطيفه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مكشوف و عيان فرموده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اينست بيان آنحضرت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كه ميفرمايد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مَنْ سَئَلَ عَنِ التَّوْحِيْدِ فَهُوَ جَاهِلٌ وَ مَنْ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أَ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جَابَ عَنْهُ فَهُوَ مُشْرِكٌ وَ مَنْ عَرَفَ التَّوْحِيْدَ فَهُوَ مُلْحِدٌ وَ مَنْ لَمْ يَعْرِفْ التَّوْحِيْدَ فَهْوُ كَافِرٌ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يعنی اگر نفسی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توحيديكه عين ذات احديّت و غيب هويّت است سئوال نمايد دليل بر جهل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سائل است زيرا سؤال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شئ كه ادراك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ممتنع و محال است مدلّ بر جهل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نادانی است و هر نفسی هم كه اين سؤال را جواب گويد از برای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واحد احد شريك و مانندی جسته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زيرا آنچه بعقل و ادراك خود تعقّل و تصوّر نموده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صور خياليّه و تصوّرات عقليّه خود او است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غ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الغيوب معروف هيچ نفسی و معلوم هيچ عالمی نگردد پس آنچه ادراك و تصوّر نموده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را شريك حضرت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حقّ سبحانه انگاشته و هر نفسی كه ادّعای معرفت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توحيدی كه عين ذات حقّ است نمايد ملحد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زيرا آنچه بعقل و ادراك خود شناخته و درك نموده آن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غير ذات حقّ است پس در معرفت الحاد نموده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هر نفسيكه عارف بتوحيد آن ذات يگانه نظر باثار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افعال 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رد كافر است چنانچه اگر در ذرّات ملك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ملكوت نظر نمائی جميع را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يات مدلّه بر توحيد آن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سلطان احديّه ملاحظه كنی فام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دليل ثانی بر اينكه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علم حقّ سبحانه و تعالی تابع معلومات نه آنكه گفته‌اند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بدلائلی كه از پيش گذشت ثابت و مبرهن شد كه علم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عين ذات حقّ است بدون شائبه تخالف و تغاير يعنی ذات بتمامه عليم است و ذات بتمامه سميع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همچنين سائر صفات ذاتيّه اگر چه بعضی از علماء گفتند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نه عين ذات است و نه خارج از ذات زيرا اگر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گوئيم عين ذات است بدون امتياز نفی علم لازم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اين نقص است ولكن مقصود اين نيست بلكه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عوالم الهيّه مالانهايه است و در هر عالم اسماء و صفات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حكمی دارد در عالم احديّه عين ذات است و در عالم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واحديّه ممتاز از ذات و اين مراتب احديّه و عماد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واحديّه و الوهيّه لم يزل باقی و بر قرار بوده چنانچه شخصی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حضور يكی از اوليای الهی حديث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كَانَ اللَّهُ وَ لَمْ يَكُنْ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مَعَهُ مِنْ شَئٍ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بر زبان راند چون آن واقف اسرار مكنونه استماع نمود فرمود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الآنَ يَكُون بِمِثْلِ مَا قَدْ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كَانَ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 اگر علم حقّ سبحانه مستدعی و مستلزم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معلومات و مقتضی قابليّات اشياء بود ذات او مستدعی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مقتضی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نست و اين باطل است زيرا طلب و اقتضاء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مستلزم احتياج است و احتياج صفت ممكن است نه واجب و حقّ سبحانه غنيّ بالذات است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دليل ثالث آنكه گفته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كه علم ممكن تابع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مقتضی معلوماتست و بدون معلوم ممتنع و محال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اگر علم واجب نيز تابع و مستدعی معلومات بود آن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نيز علم ممكن است و اين واضح و ثابت است كه آنچه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امكان است در حقّ محال است چه كه بهيچ وجه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مماثلت و مشابهت و مجانست و موافقت ما بين خالق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مخلوق و وجوب و امكان و حقّ و خلق نبوده و نيست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زيرا لم يزل صفت حقّ سبحانه قدرت و عزّت و غناء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بحت بوده و 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مخلوقات و ممكنات ذلّت و مسكنت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فقر صرف و آنچه صفات ذاتيّه كه از برای ممكنات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موجودات ثابت است آن جوهر الجواهر و حقيقة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الحقائق در علوّ تنزيه و سموّ تقديس خود از آن صفات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منزّه و مبر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است در اين صورت چه مناسبتی بين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وجوب و امكان و حقّ و خلق بوده پس باين دليل علم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حقّ تابع معلومات نبوده و نيست زيرا علم ممكن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مستدعی آن است و امّا دليل رابع آنكه گفته‌اند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اگر اعيان و قابليّات اشياء در ذات حقّ موجودند عين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ذات حقّند پس قابليّات و حقائق نيستند زيرا واضح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مبرهن است كه عالم غير معلوم است بلی عالم عين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معلوم است و اين علم شئ است بنفس خود و 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بغير خود البتّه غير معلوم است پس اگر اين حقائق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اعيان عين ذات است بدون تكثّر و اختلاف پس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معلومات نيستند چگونه طالب وجود باشند و حال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آنكه ذات حقّ سبحانه موجود است و او را احتياج علی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حده نباشد بوجود باری باين دلائل كه ذكر شد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تمسّك و تشبّث جسته و ثابت نموده‌اند كه علم حقّ تابع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معلومات نبوده تا نفسی معتقد بر اين گردد كه حقائق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اعيان مخلوق و مجعول نيستند چه كه استدلال نموده‌اند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علم از صفات قديم است و معلومات در حضرت علم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ثابت و بوجود علمی موجود بوده‌اند و بقديم جعل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تعلّق نگيرد زيرا مجعول مستلزم حدوث است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خلاصه مطلب آنكه در علم دو ملاحظه نموده‌اند يك مل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حظه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عينيّت و حقيقت و ديگر ملاحظه فعليّت چنانچه از ذكر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علم علميكه عين ذات حقّ است قصد كنند و يا علميكه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تابع و متعلّق بمعلومات است اراده نمايند اوّل را قديم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عين ذات حقّ دانند و ثانی را حادث و عين اشياء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ملاحظه نمايند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دليل بسياری بر اين مطلب ذكر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نموده‌‌اند ولكن اين رساله گنجايش ذكر ندارد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 از اين جهت كه علم متعلّق بمعلوماترا حادث دانند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معلومات را كه حقائق و قابليّات اشياء است نيز حادث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مجعول و مخلوق دانند و همچنين گفته‌اند كه قابليّات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مقبولات در يك زمان موجود شدند و در يكحين منجعل گرديده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مثلاً گفته‌اند كه جميع اشياء مركب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دو چيز يكی قابل و ديگری مقبول و مقصود از مقبول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مادّه و هيولا است و مراد از قابل هيئت و صورت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كه آن مادّه را از حيّز لا تعيّن و اطلاق بتقيّد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ورد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از لا حدّ بعرصه حدود كشاند و بصورت مخصوصه معيّنه متعيّن گرداند مثلاً در حروفات و كلمات ملاحظه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نمائيد كه از دو شئ تركيب شده‌اند يكی مادّه كه مركب و مداد است و مقبول است و ديگری هيئت و صورت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حروفات و كلمات است كه قابلست حال اين مادّه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مخصوصه و هيئت مخصوصه در يكزمان خلق شدند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اگر چه مادّه كلّيّه قبل از هيئت مخصوصه خلق شده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چنانچه مشهود است كه قبل از وجود اين صور و اشكال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مخصوصه در خارج مركب بوجود خارجی موجود بوده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بصورت معيّنه و هيئت مخصوصه متعيّن نگشته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لياقت صور كلّ حروفات و استعداد و صلاحيّت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تشكل بهيئت جميع كلمات داشته منحصر و مخصوص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بهيئت و صورتی معين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نبوده و همچنين هيئت و صورت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كلّيّه قبل از ماد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مخصوصه موجود بوده چنانچه قبل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وجود مادّه مخصوصه كه مركب و مداد باشد هيئت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كلّيّه و صورت كلّيّه حروفات و كلمات در ذهن كاتب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بوجود ذهنی موجود بوده ولكن هيئت كلّيّه و مادّه كلّيّه نيز با هم خلق شده زيرا ممكن نبوده و نيست كه شئ وجود خارجی داشته باشد و بهيئت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متصوّر نباشد زيرا مادّه و هيولا در وجود محتاج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صورت است و هيئت و صورت در ظهور محتاج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ماد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است چنانچه گفته‌اند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هيولا در بقا محتاج صورت تشكل كرده صورت را گرفتار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اين دور باطل نيست و اين را بمتصادقان و متضايفان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تعبير نموده‌‌اند زيرا دور باطل آن است كه شئ موقوف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بچيزی بود كه آن موقوف باوست در يكرتبه يا دو رتبه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چون مشهود شد كه ماد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مخصوصه و هيئت مخصوصه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يكحين خلق شده و هيئت كلّيّه و مادّه كلّيّه نيز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يك آن خلق شد پس قابليّات و مقبولات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يكزمان موجود شدند و تقدّمی جز بالذات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ميانشان نيست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آنچه از پيش گذشت كه اگر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ايجاد و حدوث بحقائق و قابليّات تعلّق گيرد اكراه و اجبار در آفرينش حقّ و غنيّ مطلق لازم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 و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منافی عدالت كلّيّه و رحمت منبسطه الهيّه است زيرا اگر حقّ سبحانه قابليّتی را از سجين و قابليّتی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عل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يين خلق فرمايد عدالت ربّانيّه مشهود نگردد اين حرفی است تمام ولكن كسانيكه قائل بحدوث حقائق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قابليّات گشته‌اند بر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نند كه خلق و ايجاد و فعل حقّ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نسبت بجميع مجعولات و مخلوقات يكسانست بدون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فرق و تفاوت ولكن مجعولات و مفعولات هر كدام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برضا و طلب خود رتبه از وجود را قبول نموده‌‌اند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مثلا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در شمس و اشع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آن ملاحظه نمائيد كه نسبت افاضه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فعل او بجميع اشعّه يكسان است ولكن اشعّه بطلب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رضای خود بعضی در صد هزار فرسنگ دور از شمس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مقر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گزيده‌اند و بعضی در قرب و حول شمس طائف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گشته‌اند حال ملاحظه نمائيد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كه از شمس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سما در اطراف و اكناف و محلّ بعيد و مكان قريب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منتشر و پراكنده گرديده‌اند نه اين است كه شمس بعضی را در قرب جمال خود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بعضی را در مكان بعيد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قرار داده بلكه بهيچ وجه در افاضه وجود تفاوت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توفير بهيچ يك نگذاشته و جميع را بيك تجلّی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ظاهر نموده ولكن هر كدام بطلب خود مقام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مرتبه را قبول نموده و همچنين آنچه از پيش گذشت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اگر حقائق موجودات معدوم صرف بودند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چگونه موجود شدند و حال آنكه عدم را لياقت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وجود نه چه كه اتّصاف شئ بنقيض خود ممكن نبوده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نيست در جواب گفته‌اند كه اين حقائق و قابليّات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معدوم صرف نبوده بلكه در مرتبه امكان بوجود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امكانی موجود بودند و لكن نه بوجود اعيانی و فرق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ميان وجود اعيانی و وجود امكانی بسيار است ديگر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ذكر آن سبب تطويل گردد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 بعضی از عارفين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بسموات معانی عروج نموده‌‌اند اعيان و حقائق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قابليّات را قديم و غير مجعول دانند و بعضی ديگر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واردين شريعه علم و حكمت ماهيّات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حقائق را مجعول و مخلوق و حادث شمرند و اين عبد فانی بيانات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استدلالات هر دو طائفه را باتم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بيان و اكمل تبيان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اين رساله ذكر نموده ولكن در نزد خود اين عبد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جميع اين بيانات و مطالب و مقامات و مراتب در مرتبه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مقام خود تمام است بدون مشاهده خلل و فتوری زيرا اگر چه منظور يكی است و لكن نظرات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عارفين و مقاماتشان متفاوتست و هر نظری بالنسبه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بمقام و مرتبه كه ناظر 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نمقام واقف است تمام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كمال است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بدان ای عاشق جمال ذی الجلال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اختلاف اقوال اوليا از اختلاف تجلّيات اسماء حقّ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اختلاف مظهريّت است زيرا در كينونت هر مرآتی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مراياء صفات حقّ و حقيقت هر مظهری از مظاهر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غنی ّمطلق اسمی از اسماء حقّ بر سائر اسماء سلطنت نمايد اگر چه انسان بخلعت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لقد خلقنا الانسان فی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احسن تقويم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افراز گشته و قميص روحانی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فَتَبَارَكَ اللَّهُ أَحْسَنُ الخَالِقِينَ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در بر 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چه كه حضرت حقّ سبحانه هر شئ از ممكنات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موجودات را باسمی از اسماء تجلّی فرموده چنانچه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بعضی از اولی العرفان گفته‌اند كه ملائكه مظاهر سبّوح و قدّوسند و شياطين مظاهر يا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مضل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 متكب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همچنين سائر اشياء هر كدام در ظلّ تجلّيات اسمی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اسماء حقّ موجودند و اگر اين لطيفه ربّانی و دقيقه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صمدانی يك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از شئ منقطع شود البتّه معدوم صرف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مفقود بحت گردد ولكن انسان مطلع الفجر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يعنی بدايت روز وحدت و هدايت است و انتهاء ليل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كثرت و ضلالت و مرآت منطبعه از جميع اسماء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متضاد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متغايره است و منبع ظهور كل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صفات الوهيّت و ربوبيّت است زيرا عالم انسانی عالم كلمات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اتست اين است كه 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خَلَقَ اللّهُ آدَمَ عَلَی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صُورَتِهِ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علی هيئة اسمائه و صفاته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 با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وجود آنكه مطلع ظهور كلّ اسماء الهيّه و مشرق طلوع كلّ صفات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ربّانيّه است لكن يك اسم از اسماء الهيّه در او اشد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ّ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ظهوراً و اكبر بروزاً است كه كينونتش از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اسم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بدء شده و 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اسم عود نمايد خلاصه مطلب آنكه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بعضی از اوليای الهی چون تشعشع انوار جمال باقی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علوّ تنزيه و رفرف تقديس بچشم باقی ملاحظه نمايند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لهذا از شئونات كلّ عوالم ذات احديّه را تسبيح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تقديس نمايند زيرا كه در كينونت اين هياكل صمدانی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اسماء تقديس و تنزيه تجلّی نموده و بعضی از عارفين اسرار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خفيّه مظاهر اسماء الوهيّت و ربوبيّتند اين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در اينمقام انوار جمال ربّ الارباب را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وجود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مربوب و خالق را بدون مخلوق و عليم را بی معلوم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مشاهده ننمايند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امّا بعضی از واقفان رموز احديّه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اگر چه در افئده و حقائقشان يك اسم از اسماء الهيّه اشد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ظهور است ولكن از هر اسمی از اسماء حقّ و صفتی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صفات غنيّ مطلق در كينونتشان عكسی مشهود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انواری مشهور از اين جهت در مقام تنزيه صرف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تقديس بحت كه ميفرمايد 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كَانَ اللَّهُ وَ لَمْ يَكُنْ مَعَهُ مِنْ شَئٍ</w:t>
      </w:r>
      <w:r>
        <w:rPr>
          <w:rFonts w:eastAsia="MS Mincho;ＭＳ 明朝" w:cs="Simplified Arabic" w:ascii="Simplified Arabic" w:hAnsi="Simplified Arabic"/>
          <w:color w:val="000000"/>
          <w:sz w:val="36"/>
          <w:szCs w:val="36"/>
          <w:rtl w:val="true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ذات احديّت را قديم بالذات و الصفات مشاهده نمايند لكن منزّه از وجود معلومات و حقائق موجودات و در اين رتبه ماسوی اللّه را معدوم صرف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مفقود بحت شمرند اين است در اينمقام حقائق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موجودات و ممكنات را حادث بينند قديمی جز ذات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حقّ موجود ندانند و در مقام ديگر كه مقام تجلّيات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اسم عليم و اسماء الوهيّت و ربوبيّت است حقائق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اشياء را نيز قديم شمرند و علم را تابع معلومات ملاحظه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نمايند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سالك مسالك هدايت در مغرب نيستی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فنا متواری شو تا از مشرق هستی و بقا طالع شوی و سر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قميص فقر و افتقار از ما سوی اللّه فرو بر تا از جيب رحمت ذوالجلال سر بر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ری و در هوای عشق و جذب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پرواز كن تا برفرف علم و حكمت صمدانی عروج نمائی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چشم را از غبار تيره عوالم ملك و ملكوت پاك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طاهر كن و بعين اللّه الناظره و بصر حديد در صنع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جديد بديع الهی مشاهده فرما تا اين اسرار مستوره و رموز مخفيّه الهيّه را بی حجاب و نقاب ملاحظه نمائی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در جنّت احديّه كه مقام اتّحاد كلّ كثرات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نظر برجوع بواحد حقيقی وارد گردی اين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نصيب نفوسيكه بانفاس قدسی مؤانست جسته‌اند اذا فاسع بذاتك و روحك و قلبك و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ؤ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ادك الی هذا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المعين الّذی تجری منه سلسبيل حكمة اللّه الملك العزيز الوهّاب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امّا مقصود از معرفت بدان ای سالك سبيل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هدی كه ابواب معرفت كنه ذات حقّ مسدود است بر كلّ وجود و طلب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مال در اين مقام مردود هرگز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عنكبوت اوهام بر اغصان عرفان حقيقت عزيز علّام نتند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پشه خاك پيرامن عقاب افلاك نگردد حقيقت نيستی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چگونه هويّت هستی را ادراك كند و فناء صرف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چگونه بر جوهر بقا واقف گردد زيرا كه لطائف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حقائق جوهريّات موجودات و بدائع جواهر مجرّدات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ممكنات بكلمه امر او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يتی از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يات او خلق شده و بيك تجلّی از اشراقات شمس مشيّت او موجود شده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اگر متعارجين سماء عرفان و متصاعدين ملكوت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حكمت و ايقان ببقاء ذات احديّت در هوای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منتهای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معرفت كنه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جوهر الجواهر پرواز نمايند البتّه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شبری طيّ ننمايند و بحقيقت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پی نبرند جمله ادراكات بر خرهای لنگ حقّ سوار باد پرّان چون خدنگ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اينست كه سيّد الاوّلين و 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لآ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خرين در اينمقام اظهار عجز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فقر را كمال علم و غاية القصوی حكمت دانسته‌اند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اين جهل را جوهر علم شمرده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چنانچه 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مَا عَرَفْنَاَكَ حَقَّ مَعْرِفَتِكَ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همچنين ميفرمايد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رَبِّ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زِدْنِی فِيْكَ تَحَيُّرًا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در اينمقام جز حيرانی صرف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سر گردانی بحت تحقّق نيابد زيرا ادراك شئ مر شئ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منوط بدو چيز است اوّل ‌احاطه است يعنی تا شئ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بر شئ احاطه ننمايد ابداً ادراك كنه او نتواند و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معلوم است كه هيچ نفسی بر ذات حقّ احاطه ننموده تا بكنهش پی برد و يا از رياض عرفان حقيقت ذاتش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رائحه استشمام نمايد و علم و ادراك بی‌احاطه تحقّق نيابد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ثانی مشابهت و مماثلت است يعنی تا شئ مشابهت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بشئ نداشته باشد بهيچ وجه تصوّر حقيقت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نتواند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چه كه فاقد مراتب و عوالم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نست چگونه تواند تعقّل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تصوّر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نمايد مثلا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حيوانات و نباتات و جماد هرگز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تصوّر حقيقت انسان نتواند زيرا من حيث الحقيقه در ميان انسان و اين اجناس بهيچ وجه مشابهت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موافقت نبوده و نيست و اين بسی واضح و مبرهن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از برای ذات حقّ سبحانه هيچ شبهی و مثلی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نظيری نبوده و نيست زيرا مشابهت در نزد حكما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موافقت در كيف است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تا دو چيز در كيف موافق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مطابق نباشند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نرا مشابه نتوان گفت مثلاً هرگز روز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روشن نورانی را بشب تيره ظلمانی تشبيه نتوان نمود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نار مشتعله موقده را بمياه منجمده مثل نتوان زد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زيرا در كيف كه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درخشندگی و تيرگی و اشتعال و افسردگيست موافق و مطابق نيستند ولكن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اگر گوئی كه اين ياقوت احمر چون سراج منير مت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لألأ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است اين تشبيه موافق افتد زيرا در كيفيّت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كه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درخشندگی است مطابقند و كيف از جمله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اعراض است كه حال و عارض اجسام گردد و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ثابت و محقّق است كه ذات حقّ جسم نيست تا محل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اعراض شود و در كيف موافقتی از برای او تصوّر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گردد تا مشابهی از برای او تحقّق يابد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مشابه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ادراك كنه ذات حقّ سبحانه نمايد و بحقيقتش پی برد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فَسُبْحَانَ اللّهِ عَم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يَقُولُ الوَاصِفُونَ فِی وَصْفِهِ عُلُوًّا كَبِيرًا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پس مقصود از عرفان در اين حديث شريف معرفت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كنه ذات حقّ نبوده و نيست چه كه از حيّز امكان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خارج است بلكه مقصود معرفت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ثار و تجلّيات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غيب اقدس امنع بوده و هست زيرا هر چه عقول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مجرّده و نفوس زكيّه صافيه طيّ عوالم عرفان نمايند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جز مراتب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يه مدل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بر سلطان احديّه كه در حقائق انسانيّه وديعه گذاشته شده ادراك ننمايد و آنچه بجناح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نجاح در فضای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منتهای علم و شهود پرواز نمايند جز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احرف كتاب نفس خود نخوانند اين است كه ميفرمايد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اقْرَأْ كَتَابَكَ كَفَی بِنَفْسِكَ اليَومَ عَلَيْكَ حَسِيبًا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مثلا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در دائره ملاحظه نمائيد كه آنچه پرگار سير و حركت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نمايد جز بر حول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نقطه كه مركز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دائره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دوران ننمايد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يه متجل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يه در حقيقت نفوس ملكوتيّه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بعينه حكم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نقطه دارد كه جميع حواسّ و مدارك انسان حول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يه لاهوتيّه طائفند ولكن اين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يه متجلّيه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شمس هويّه و امانت سلطان احديّه در حجبات و سبحات انفس محتجب و مستور است چون شعله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نورانی كه در غيب شمع و سراج قبل از اشتعال منطوی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مكنونست و تا اين نيّر سماء توحيد در مغرب حقائق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انسانيّه متواريست هيچ نفسی از شئون لاهوتيّه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در غيب حقيقت انسان مكنونست واقف نه اين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كه چون شمس هويّت از مشارق قيّوميّت طالع و لائح گردد نفوسيكه بعرفان اين مطالع عزّ احديّه و مشارق صبح الهيّه فائز شده در ظلّ تربيتشان تربيت شوند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يت رحمن چون صبح انوار از جيب حقائق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نفوس مطمئن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سر بر آرد و رايت ظهور بر اعلام قلوب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بر افرازد و اين مشارق انبياء و اوليای حقّند كه شمس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حقيقت از اين افق بر كلّ شئ افاضه فيوضات نامتناهيه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ميفرمايد و سالك چون باينمقام اعزّ اعلی فائز شد مهبط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اسرار مكنونه الهيّه و مطلع انوار غيبيّه صمدانيّه گردد در هر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نی بجنّت بديعی داخل شود و در هر لحظه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بنعمت جديدی مرزوق گردد صدر منشرح را لوح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محفوظ الهی مشاهده كند كه در او اسرار ما كان و ما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يكون مستور است و قلب منير را مرآت صافيه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منعكسه از صور كلّ عوالم ملاحظه نمايد جميع حجبات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عوالم كثرت و ظلمت را بيك شعله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نار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حبّة اللّه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بسوزاند باری مقصود از معرفت در اين حديث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قدسی معرفت ظهور حقّ است از اين مشارق قدس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احديّت يعنی انبياء و اوليای الهی و 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كنه ذات او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لم يزل معروف نفسی نبوده و نخواهد بود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سالك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سبيل محبوب بدان اصل مقصود در اين حديث قدسی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ذكر مراتب ظهور و بطون حقّ است در اعراش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حقيقت كه مشارق عزّ هويّتند مثلاً قبل از اشتعال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ظهور نار احديّه بنفسها لنفسها در هويّت غيب مظاهر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كلّيّه است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مقام كنز مخفی است و چون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شجره مباركه بنفسها لنفسها مشتعل گردد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نار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موقده ربّانيّه بذاتها لذاتها بر افروزد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مقام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فَ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أَ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حْبَبْتُ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أَنْ أُعْرَفَ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است و چون از مشرق ابداع بجميع اسماء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صفات نامتناهيه الهيّه بر امكان و لامكان مشرق گردد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مقام ظهور خلق بديع و صنع جديد است كه مقام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فَخَلَقْتُ الخَلْقَ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است و چون نفوس مقدّسه حجبات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كلّ عوالم و سبحات كلّ مراتب را خرق نمايند و بمقام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مشاهده و لقا بشتابند و بعرفان مظهر ظهور مشرّف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بظهور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ية اللّه الكبری فی الافئده فائز شوند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وقت علّت خلق ممكنات كه عرفان حقّ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مشهود گردد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پس ثابت ومبرهن شد كه مقصود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عرفان معرفت مظاهر احديّه است چه كه جميع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مراتب و مقامات بعنايات اين هياكل مقدّسه ميسّر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گردد و اين ابواب لم يزل بر وجه عباد مفتوح بوده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ولكن ناس خود را باشتغال شئونات مؤتفكه از عنايات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يوم الوصال محروم نمايند چنانچه در اين ايّام شمس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ولايت از افق ابهی مشرق و لائح است و باين كلمات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لاهوتيّه ناطق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قد فصّلت نقطة الأوّليّه قامت الألف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الإلهيّة و ظهرت ولاية اللّه المهيمن القيّوم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لكن كلّ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او غافل و بهوای خود مشغول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فواللّه الّذی لا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إله إلّا هو اگر نفسی رائحه از اين رياض استشمام نمايد البتّه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بجان بكوشد كه شايد از اين بحر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پايان نصيبی برد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اگر چه در اين ايّام نه چنان عباد از جوهر مقصود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محتجب گشته‌اند كه بذكر 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يد جز اكتساب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شئونات دنيّه زائله علوّی ندانند و غير از جمع زخارف فانيه عزّتی نخواهند از حصن حصين محكم دوری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جسته‌اند و در بيت عنكبوت كه اوهن بيوتست مأوی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نموده‌اند بقطره ماء منتنه اجاج از بحر البحور عذب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اج گذشته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و بظلمت ليل دهماء از ضياء نيّر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اعظم اعلی غافل گشته‌اند با وجود آنكه در كلّ حين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ببصر ظاهر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اعتباری اين خاكدان ترابی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مشاهده ميكنند فواللّه اگر اقلّ از لمح بصر تفكر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نمايند البتّه چون برق ساطع از امكان و ما فيها بگذرند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از اين گذشته باين عقل جزئی پر فطور اراده نموده‌اند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مقامات و مراتبی را كه از عقول كلّيّه مستور است ادراك نمايند و چون اين مراتب در تنگنای عقل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سقيمشان نگنجد انكار كنند با وجود آنكه جميع اعضا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جوارح و اركانشان شهادت بر حقيقت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مراتب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مقامات دهند ان شاء اللّه اميدواريم كه از انفاس قدس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رحمن كه از يمين سبحان ساطع است نفوسی در ظلّ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حقّ محشور شوند كه بقدمی از سدرة المنتهای عوالم عرفان در گذرند 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36"/>
          <w:sz w:val="36"/>
          <w:szCs w:val="36"/>
          <w:rtl w:val="true"/>
        </w:rPr>
        <w:t>وَ لَيْسَ ذَلِكَ عَلَی اللَّهِ بِعَزِيزٍ</w:t>
      </w:r>
      <w:r>
        <w:rPr>
          <w:rFonts w:ascii="Simplified Arabic" w:hAnsi="Simplified Arabic" w:cs="Simplified Arabic"/>
          <w:color w:val="006600"/>
          <w:sz w:val="36"/>
          <w:sz w:val="36"/>
          <w:szCs w:val="36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چه قدر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حسرت و تاسّف است از برای انسان كه از فضل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اكبر محروم ماند در اين فصل ربيع الهی كه اشجار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جنان باوراق و رياحين حكمت مزيّن گشته و عندليبان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رياض هويّت ببدائع الحان بر افنان شجره طوبی در تغنّی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ترنّی و سلطان كلّ در انجمن بلبلان شيدا كشف نقاب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خرق حجاب فرموده فطوبی للفائزين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حبيب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بال و پر در هم شكسته گل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لوده را كه از قدم عالم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حكايت ميكند بريز تا بپرهای عزّ توحيد در اين فضای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وسيع و سماء منيع پرواز نمائی بجان بكوش تا بمائده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بديعه كه از سماء هويّه در نزول است متنعّم گردی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بفواكه قدسيّه از شجره لا شرقيّه و لا غربيّة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مرزوق شوی اين طيور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شيانه حيرت را شوری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ديگر در سر است و اين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وارگان سبيل محبوب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جذبی ديگر در دل بايد چهار تكبير بر ما كان و ما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يكون زد و عزم كوی جانان كرد چشم را از غير دوست بر بست و بجمال مشهود گشود و سامعه را از كلّ اذكار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پاك و مطهّر ساخت تا از مزامير آل داود الحان بديع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مليك محمود استماع نمود 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دای پر عطای ذوالمنن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  <w:tab/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واقف جان و دل و اسرار من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سحرها مونس جانم توئی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 xml:space="preserve"> </w:t>
        <w:tab/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لع بر سوز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حرمانم توئی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هر دلی پيوست با ذكرت دمی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  <w:tab/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جز غم تو می نجويد محرمی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خون شود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دل كه بريان تو نيست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كور به چشمی كه گريان تو نيست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شبان تيره و تار ای قدير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ياد تو در دل چه مصباح منير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عناياتت بدل روحی بدم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تا عدم گردد ز لطف تو قدم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لياقت منگر و در قدرها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بنگر اندر فضل خود ای ذوالعطاء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اين طيور بال و پر اشكسته را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كرم بال و پری احسان نما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تفسير حديث قدسي </w:t>
    </w:r>
    <w:r>
      <w:rPr>
        <w:rFonts w:ascii="Simplified Arabic" w:hAnsi="Simplified Arabic" w:cs="Simplified Arabic"/>
        <w:color w:val="0000FF"/>
        <w:rtl w:val="true"/>
      </w:rPr>
      <w:t>كنت كنزا مخفيا</w:t>
    </w:r>
    <w:r>
      <w:rPr>
        <w:rFonts w:cs="Simplified Arabic" w:ascii="Simplified Arabic" w:hAnsi="Simplified Arabic"/>
        <w:color w:val="0000FF"/>
        <w:rtl w:val="true"/>
      </w:rPr>
      <w:t xml:space="preserve">... – </w:t>
    </w:r>
    <w:r>
      <w:rPr>
        <w:rFonts w:ascii="Simplified Arabic" w:hAnsi="Simplified Arabic" w:cs="Simplified Arabic"/>
        <w:color w:val="0000FF"/>
        <w:rtl w:val="true"/>
        <w:lang w:bidi="ar-JO"/>
      </w:rPr>
      <w:t>اثر حضرت</w:t>
    </w:r>
    <w:r>
      <w:rPr>
        <w:rFonts w:ascii="Simplified Arabic" w:hAnsi="Simplified Arabic" w:cs="Simplified Arabic"/>
        <w:color w:val="0000FF"/>
        <w:rtl w:val="true"/>
      </w:rPr>
      <w:t xml:space="preserve"> عبدالبهاء – بر اساس نسخه مكاتيب حضرت عبدالبها</w:t>
    </w:r>
    <w:r>
      <w:rPr>
        <w:rFonts w:ascii="Simplified Arabic" w:hAnsi="Simplified Arabic" w:cs="Simplified Arabic"/>
        <w:color w:val="0000FF"/>
        <w:rtl w:val="true"/>
      </w:rPr>
      <w:t xml:space="preserve">ء، جلد </w:t>
    </w:r>
    <w:r>
      <w:rPr>
        <w:rFonts w:cs="Simplified Arabic" w:ascii="Simplified Arabic" w:hAnsi="Simplified Arabic"/>
        <w:color w:val="0000FF"/>
      </w:rPr>
      <w:t>2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