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</w:rPr>
        <w:t>لوح دوم</w:t>
      </w: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که بافتخار احبّاء و اماء رحمان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١٦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ايالات جنوبی ايالات متّحده صبح روز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٣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شنبه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٢٧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مارچ سنه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١٩١٦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در باغچه خارج روضه مبارکه در بهجی از فم مرکز ميثاق صادر گشت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احبّاء و اماء رحمن در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١٦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ايالات متّحده امريکا 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دلاور، ماريلند، 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ير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جينيا، وست ويرجينيا، نرت کارل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ا، سوت کارلا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ا، جورجيا، فلوريدا، الاباما، ميسی سيپی، تنسی، کانتاکی، لوئيزييانا ارکانسا، اکلاهاما، تکساس عليهم و عليهنّ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Simplified Arabic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48"/>
          <w:szCs w:val="48"/>
        </w:rPr>
      </w:pPr>
      <w:r>
        <w:rPr>
          <w:rFonts w:ascii="Simplified Arabic" w:hAnsi="Simplified Arabic" w:eastAsia="MS Mincho;ＭＳ 明朝" w:cs="Simplified Arabic"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ای مناديان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ملکوت اللّه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چند روز پيش بآن ياران الهی نامه‌ئی نگاشته گشت ولی چون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اين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ايّام عيد نوروز است لهذا بياد شما افتاديم و تهنيت عيد نوروز مينمائيم جميع ايّام مبارک است و لکن اين عيد عيد ملّی ايران است چند هزار سال است که اين عيد گرفته ميشود ولی فی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الحقيقه هر روزيرا که انسان بياد خدا و نشر نفحات اللّه و ندای بملکوت اللّه پردازد آن روز عيد مبارک است الحمد للّه شما شب و روز بخدمت ملکوت اللّه و ترويج دين اللّه مشغول و مألوف لهذا جميع ايّام شما اعياد است و البتّه عون و عنايت الهيّه بشما خواهد رسيد و قوای الهيّه و نفثات روح القدس تأييد شما خواهد کرد در ايالات جنوبی ايالات متّحده ياران قليل‌اند يعنی دلاور، ماريلند، ويرجينيا، وست ويرجينيا، نرت کارلا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ا، سوت کارلا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ا، جورجيا، فلوريدا الاباما، ميسی سيپی، تنسی، کانتاکی، لوئيزييانا، ارکانسا، اکلاهاما، تکساس لهذا بايد نفوس مبارکی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نجاها برويد و يا بفرستيد تا آن نفوس در آنصفحات مردم را بشارت بملکوت آسمانی دهند يکی از مظاهر مقدّسه بنفوس مؤمنه ميفرمايد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اگر انسان سبب روشنائی نفسی گردد بهتر از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ث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روت بی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پايان است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>: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 xml:space="preserve">[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يا عليّ لئن يهدی اللّه بک نفسا خير لک من حمر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النّعم 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]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و همچنين در قرآن ميفرمايد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>: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اهْدِنَا الصِّرَاطَ المُسْتَقِيمَ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يعنی بنما بما راه راست در انجيل ميفرمايد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طراف عالم رويد و بشارت بظهور ملکوت اللّه دهيد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باری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ميدوارم که در اينخصوص همّت عظيمه نمائيد و يقين است که مؤيّد و موفّق خواهيد گشت نفسی که بحقائق و معانی ظهور ملکوت بشارت دهد مانند دهقانی ماند که تخم پاک در زمين پاک افشاند و ابر نيسانی فيض باران مبذول دارد البتّه در نزد سروَرِ قريه سر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افراز گردد و خرمنها تشکيل نمايد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پس ای ياران الهی وقت را غنيمت شمريد و بتخم افشانی پردازيد تا برکت آسمانی و موهبت رحمانی يابيد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و عليکم البهاء الأبهی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  <w:tab/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28"/>
          <w:sz w:val="28"/>
          <w:szCs w:val="28"/>
          <w:rtl w:val="true"/>
        </w:rPr>
        <w:t>عبدالبهاء عبّاس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)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  <w:lang w:bidi="ar-JO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الواح فرامين تبليغى، دوره اوّل </w:t>
    </w:r>
    <w:r>
      <w:rPr>
        <w:rFonts w:cs="Simplified Arabic" w:ascii="Simplified Arabic" w:hAnsi="Simplified Arabic"/>
        <w:color w:val="0000FF"/>
        <w:rtl w:val="true"/>
      </w:rPr>
      <w:t>(</w:t>
    </w:r>
    <w:r>
      <w:rPr>
        <w:rFonts w:ascii="Simplified Arabic" w:hAnsi="Simplified Arabic" w:cs="Simplified Arabic"/>
        <w:color w:val="0000FF"/>
        <w:rtl w:val="true"/>
      </w:rPr>
      <w:t>لوح دوم</w:t>
    </w:r>
    <w:r>
      <w:rPr>
        <w:rFonts w:cs="Simplified Arabic" w:ascii="Simplified Arabic" w:hAnsi="Simplified Arabic"/>
        <w:color w:val="0000FF"/>
        <w:rtl w:val="true"/>
      </w:rPr>
      <w:t>)</w:t>
    </w:r>
    <w:r>
      <w:rPr>
        <w:rFonts w:cs="Simplified Arabic" w:ascii="Simplified Arabic" w:hAnsi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على اساس مكاتيب حضرت عبدالبهاء، جلد</w:t>
    </w:r>
    <w:r>
      <w:rPr>
        <w:rFonts w:cs="Simplified Arabic" w:ascii="Simplified Arabic" w:hAnsi="Simplified Arabic"/>
        <w:color w:val="0000FF"/>
      </w:rPr>
      <w:t>3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