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دوم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اماء رحمن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ايالت جنوبی ايالات متّحده صبح روز شنبه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فبراير سنة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بالاخانه اسماعيل آقا در بيت مبارک حيفا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احبّا و اماء رحمن در شانزده ايالت جنوبی ايالات متّحده امريکا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دلاور، ماريلند، ويرجينيا، وست ويرجينيا، نرت کارل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 سوت کارلاينا، جورجيا، فلوريدا، الاباما، ميسيسيپی، تنسی کانتاکی، لويئزييانا، ارکانسا،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کلاهما تکساس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ای نفوس مبارکه محترمه، فلاسفه قرون اولی و علماء قرون وسطی و فلاسفه قرون اخيره جميع برآنند که بهترين اقاليم منطقه معتدله است زيرا عقول و افکار در نهايت کمال است و استعداد و قابليّت مدنيّت در غايت قوّت چون بدق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ت نظر در تاريخ نمائيد واضح شود که مشاهير رجال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کثر از منطقه معتدله جلوه نموده و اقلّ قليلی از منطقه بارده و منطقه حارّه‌اند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حال اين شانزده ايالت از ولايات متّحده در نهايت اعتدال است و کمالات عالم طبيعت بنهايت حلاوت در اين اقاليم تجلّی نموده چه که اعتدال هوا و لطافت مناظر و حلاوت اقليم حکمی عظيم در عالم عقول و افکار دارد چنانچه تجربه شده است حتّی مظاهر مقدّسه الهيّه مزاجی در نهايت اعتدال داشته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اند و صحّت و سلامتی 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منتهی و بنيه در نهايت قوّت و قوی در غايت کمال و حواس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ظاهره و باطنه فوق العاده شديد حال اين شانزده اقاليم بحسب ايالات مجاوره در غايت اعتدال است البتّه بايد تعاليم الهی در آن جلوه ديگر کند و نفثات روح القدس تأثيری عظيم نمايد و حرارت شمس حقيقت شديد بتابد دريای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محبّت اللّه موجی عظيم زند نسائم گلشن حقائق و معانی بنهايت سرعت وزد و نفحات قدس بزودی انتشار 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الحمد للّه فيوضات الهی نامتناهی و آهن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تعاليم ربّانی در نهايت تأثير و نيّر اعظم در غايت اشراق و جنود ملکوت اعلی با کمال سرعت در هجوم زبانها از شمشير تيزتر و قلوب از ضياء کهربائی روشنتر و همّت احبّا فائق بر همّتهای سلف و خلف و نفوس در غايت انجذاب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نار محبّت اللّه در نهايت اشتعال چنين وقت و زمانيرا بايد بسيار غنيمت شمرد دقيقه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فتور نبايد کرد از راحت و آسايش و نعمت و آلايش و جان و مال بايد منقطع شد جميع را فدای حضرت مليک وجود کرد تا قوای ملکوتيّه شدّت نفوذ يابد و اشع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 ساطعه در اين عصر جديد عالم افکار و عقول را روشن نمايد قريب بيست و سه سال است که نفحات الهی در امريک نشر يافته ولی حرکت چنانکه بايد و شايد حاصل نگرديده جوش و خروش نزده حال چنان اميدوارم که بقوّه آسمانی و نفحات رحمانی و انجذ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بات وجدانی و فيوضات سبحانی و جنود آسمانی و غليان محبّت اللّه احبّای الهی قيام نمايند و در مدّتی يسير خير کثير رخ بگشايد و شمس حقيقت چنان بدرخشد که ظلمات عالم طبيعت محو و متلاشی شود از هر گوشه‌‌ئی آهن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بديع بلند گردد و مرغان سحر گلبانگی زنند که عالم انسانی بوجد و حرکت آيد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جسام جامده را بجريان آرد و نفوسيکه مانند صخره صمّا 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بحرارت محبّت اللّه بطيران آيند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رمنيّه دوهزار سال پيش وقتی ظلمات اندر ظلمات بود يکنفس مبارکی از تلامذه مسيح بآن صفحات شتابيد عاقبت آن اقليم روشن گرديد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پس معلوم شد که قوّه ملکوت چه ميکند لهذا مطمئن بتوفيقات ‌رحمانيّه و تأييدات صمدانيّه گرديد و از اين جهان و جهانيان منزّه و مقدّس شويد نيّت را خير نمائيد و تعلّق باين عالم را قطع کنيد و چون جوهر روح لطيف و خفيف گرديد و با عزمی ثابت و قلبی طاهر و روحی مستبشر و لسانی ناطق بترويج تعاليم الهی بپردازيد تا وحدت عالم انسانی در قطب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مريک خيمه برافرازد و جميع ملل متابعت سياست الهيّه نمايند و اين معلوم است که سياست الهيّه عدل و مهربانی بعموم است جميع ملل عالم اغنام الهی هستند و خداوند شبان مهربان جميع اين اغنام را خلق نموده و حفظ فرموده و رزق ميدهد و ميپروراند چه مهربانی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عظم از اين ما بايد در هر دم صد هزار شکرانه نمائيم که الحمد للّه از تعصّبات جاهليّه راحت يافتيم و بجميع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غنام الهيّه مهربانيم و نهايت آرزو چنان داريم که کلّ را خدمت نمائيم و مانند پدر مهربان بپرورانيم و عليکم و عليکنّ التّحيّة و الثّناء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هر شخصی که بمدن و شهرها و قراياء اين ولايات سفر نمايد و بنشر تعاليم الهی پردازد هر روز صبحی بايد اين مناجات را تلاوت نمايد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إ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لهي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إ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لهي تراني مَعَ ذُل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وعدم استعدادي واقتداري 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 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عظ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ائم الأمور، قاصدًا لاعلاء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كلمت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بين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ناديًا لنشر تعاليم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َ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بين العموم، وإنّي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بهذا الّا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يُؤ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يِّد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ني نفثات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روح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دس، وينص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ني 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ملكوت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علی 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حيط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بي توفيقات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الّتي 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ُ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الذّ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عقابًا والقطرةَ بحورًا وأنهارًا والذّر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موسًا وانوار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ًا،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يِّدني بقوّتِكَ القاهرةِ وقُدرتِكَ الن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فذةِ حتّی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طق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َ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لساني بم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عوتِك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بينَ 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ويطفح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جناني برحيق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حبّتِك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َ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ومعرفت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إنّك أنت المقتدرُ علی ما تشاءُ وإنّك علی كلِّ شيءٍ قديرٌ 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 xml:space="preserve"> 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دوم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دوم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على اساس 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