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lainText"/>
        <w:bidi w:val="1"/>
        <w:ind w:left="0" w:right="0" w:hanging="0"/>
        <w:jc w:val="center"/>
        <w:rPr/>
      </w:pPr>
      <w:r>
        <w:rPr>
          <w:rFonts w:ascii="Simplified Arabic" w:hAnsi="Simplified Arabic" w:eastAsia="MS Mincho;ＭＳ 明朝" w:cs="Simplified Arabic"/>
          <w:b/>
          <w:b/>
          <w:bCs/>
          <w:color w:val="0000CC"/>
          <w:sz w:val="48"/>
          <w:sz w:val="48"/>
          <w:szCs w:val="48"/>
          <w:rtl w:val="true"/>
        </w:rPr>
        <w:t>هو اللّه</w:t>
      </w:r>
    </w:p>
    <w:p>
      <w:pPr>
        <w:pStyle w:val="PlainText"/>
        <w:bidi w:val="1"/>
        <w:ind w:left="0" w:right="0" w:hanging="0"/>
        <w:jc w:val="both"/>
        <w:rPr>
          <w:rFonts w:ascii="Simplified Arabic" w:hAnsi="Simplified Arabic" w:eastAsia="MS Mincho;ＭＳ 明朝" w:cs="Simplified Arabic"/>
          <w:b/>
          <w:b/>
          <w:bCs/>
          <w:color w:val="0000CC"/>
          <w:sz w:val="36"/>
          <w:szCs w:val="36"/>
        </w:rPr>
      </w:pPr>
      <w:r>
        <w:rPr>
          <w:rFonts w:eastAsia="MS Mincho;ＭＳ 明朝" w:cs="Simplified Arabic" w:ascii="Simplified Arabic" w:hAnsi="Simplified Arabic"/>
          <w:b/>
          <w:bCs/>
          <w:color w:val="0000CC"/>
          <w:sz w:val="36"/>
          <w:szCs w:val="36"/>
          <w:rtl w:val="true"/>
        </w:rPr>
      </w:r>
    </w:p>
    <w:p>
      <w:pPr>
        <w:pStyle w:val="PlainText"/>
        <w:bidi w:val="1"/>
        <w:ind w:left="0" w:right="0" w:hanging="0"/>
        <w:jc w:val="both"/>
        <w:rPr>
          <w:rFonts w:ascii="Simplified Arabic" w:hAnsi="Simplified Arabic" w:eastAsia="MS Mincho;ＭＳ 明朝" w:cs="Simplified Arabic"/>
          <w:sz w:val="36"/>
          <w:szCs w:val="36"/>
        </w:rPr>
      </w:pPr>
      <w:r>
        <w:rPr>
          <w:rFonts w:eastAsia="MS Mincho;ＭＳ 明朝" w:cs="Simplified Arabic" w:ascii="Simplified Arabic" w:hAnsi="Simplified Arabic"/>
          <w:sz w:val="36"/>
          <w:szCs w:val="36"/>
          <w:rtl w:val="true"/>
        </w:rPr>
      </w:r>
    </w:p>
    <w:p>
      <w:pPr>
        <w:pStyle w:val="PlainText"/>
        <w:bidi w:val="1"/>
        <w:ind w:left="0" w:right="0" w:firstLine="720"/>
        <w:jc w:val="both"/>
        <w:rPr>
          <w:rFonts w:ascii="Simplified Arabic" w:hAnsi="Simplified Arabic" w:eastAsia="MS Mincho;ＭＳ 明朝" w:cs="Simplified Arabic"/>
          <w:sz w:val="36"/>
          <w:szCs w:val="36"/>
        </w:rPr>
      </w:pP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در اين عصر انوار که قرن حضرت پروردگار است و از پرتو شمس حقيقت انوار مدنيّت در جميع آفاق در انتشار و کمالات انسانی و فضائل رحمانی مانند بارقه صبح در شرق و غرب بقسمی منتشر که درند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گ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ی و خونخوار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گ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ی در بين بشر از عوائد متروکه گشته بلکه در ممالک متمد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نه بکلّی فراموش شده تعر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ضات مذهبيّه بکلّی زائل و تعصّبات جاهل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يّه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باطل گرديده در بين شعوب و قبائل غير از محاربات دوليّه و افکار سياسيّه منازعه و معارضه و مضاربه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‌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ئی باقی نمانده جميع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ا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مم و ملل در مهد امن و امان مستريح و کافه طوائف از شر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ستمکاران امين و در حصن حصين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.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در ايران چون ندای الهی بلند شد و صبح نورانی دميد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و شمس حقيقت درخشيد نفوسی از اسفل درکات جهل نجات يافته بأعلی درجات انسانی فائز گشتند و مرکزسنوحات رحمانی شدند روح مجسّم گشتند و عدل مصوّر گرديدند و ب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ا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خلاق روحانی و فضائل آسمانی در جهان انسانی جلوه نمودند و ام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ا پيروان مذهب قديم که بر تعاليم و تقاليد عتيقه باقی و بر قرار ماندند روز بروز بر جهل و نادانی افزودند بقسميکه گرگان درنده گشتند و کلاب گزنده شدند در خونخوارگی از سباع ضاريه و ذئاب کاسره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گ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وی سبقت ربودند و بنای تعرّض باين نفوس مبارکه گذاشتند هر روز فتنه‌ئی بر پا نمودند و هر ساعت ستمی آغاز کردند هر وقتی آتش فساد برافروختند و پاکانرا بنار حقد و حسد بسوختند سرها بنيزه نمودند و باطفال ستيزه کردند مال و منال تالان نمودند و خانه و کاشانه تاراج کردند اطفال و نسوان از وطن اخراج نمودند عزيزان ذليل گشتند اميران فقير شدند نازنينان اسير گشتند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.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از جمله واقعه جديده يزد و اصفهان است که تازه رخ داده و دلها آزرده و آشفته گشته جميع اهل انصاف از استماعش خون گريستند و گريبان دريدند با وجود آنکه بهائيان شجيعند و دلير و هر يک در ميدان حرب و ضرب مقاوم جم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غفير و چون بجنگ برخيزند صولتی انگيزند که صفوف اعدا را فورًا درهم شکنند زيرا تجربه شده که در شجاعت مثل و مانند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ندارند ولی چون بامر مبرم الهی مأمور بصلح عمومی هستند و مکلّف بمظلوميّت کبری لهذا اگر ستمکاری دست تطاول بگشايد و مانند گرگ تيز چنگ هجوم نمايد احبّای الهی مانند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ا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غنام تسليم شوند ابدا مقاومت ننمايند بلکه تيغ و شمشير را بشهد و شير مقابله نمايند زخم بجگرگاه خورند، دست قاتل را ببوسند و در سبيل الهی جانفشانی نمايند، از برای ستمکار استغفار کنند و طلب عفو از پروردگار نمايند اين روش و سلوک سبب گشته که آن حيوانهای درنده و مار و عقرب گزنده روز بروز بر جسارت افزودند و بخون مظلومان دست خويش آلودند و راه جفا پيمودند و ابدًا رحم ننمودند اين واقعه جديد و ظلم شديد بر وقوعات سابقه بيفزود و مصائب و بلايای قديمه را محو نمود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.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مختصر اينست که چون در اين ايّام علمای شيعه يعنی مذهب قديم در ايران ملاحظه نمودند که ندای الهی بلند شد و شرق و غرب بحرکت آمد انوار شمس حقيقت چنان سطوع نمود که چشمها روشن شد رايت امر اللّه مرتفع گرديد نفوس فوج فوج در ظل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کلمة اللّه در آيند و شيعيان بهائيان گردند حتّی اسرائيليان چنان شور و ولهی يافتند که عنقريب نفسی از ايشان در ايران باقی نماند مگر آنکه مهتدی بهدايت کبری گردد و همچنين فارسيان که ملّت قديمه ايرانند و منکر جميع انبياء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از ابراهيم و موسی و همچنين منکر حضرت مسيح و حضرت رسول اللّه بودند حال اکثر مقر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و معترف بجميع کتب و رسل و انبيای الهی گشتند و در نهايت صدق و صفا از زمره بهائيان شدند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.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خلاصه اين قضيّه بسيار سبب حقد و حسد علمای سوء شده بقسميکه صبر و تحمّل بر باد رفته در هر نفسی آتشی افروزند و فتنه‌ئی بر پا نمايند و ب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ا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نواع وسائل جهله قوم و هزله و ر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ذ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له پر لومرا بر ريختن خون مظلومان تشويق و اجبار نمايند يکی از آن علماء سوء شخصی موجود در اصفهان نجفی و پدرش چون بخون حضرت سلطان الشهداء و محبوب الشهداء دست بيالود حضرت بهاءاللّه پدر را ذئب و پسر را ابن ذئب لقب فرمود هر کس متحيّر بود که حکمت اين لقب چه چيز است و چه خواهد کرد تا آنکه در اين ايّام ظاهر شد بدايت اين فتنه از جهلای ام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ت و علمای سوء در ايران در ولايت رشت در ماه مارس سنه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</w:rPr>
        <w:t>١٩٠٣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که مطابق ماه محر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م سنه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</w:rPr>
        <w:t>١٣٢١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واقع برپا گشت اوّل علمای جهلا عوام خلق را از اراذل و اوباش تشويق بر تالان و تاراج احباب کردند و تحريض بر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اذيّت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و جفا اشرار بطمع غارت اموال مانند گرگ بر اغنام الهی هجوم نمودند و يکنفر از احبّای الهی را که تازه فوت نموده از زير خاک بيرون آوردند قطعه قطعه کرده آتش زدند و حال آنکه آنمظلوم با جميع خلق در مدّت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حيات بوفا و ملاطفت کبری سلوک می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‌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نمود و جميع اهالی مملکت حتّی اعداء و نفس علمای جهلا بر حسن اخلاق و اطوار و امانت و محبّت آن بزرگوار شهادت ميدادند و ميگفتند که اين شخص بزرگوار است و خوش رفتار و وفادار ولی بهائيست و جرمش اين بود که بهائی يعنی زمينی بود آسمانی گشت جسمانی بود روحانی شد ناسوتی بود لاهوتی گرديد سبحان اللّه چه قدر عجيب است که قرآن را تلاوت مينمايند و وصايا و نصايح الهی را می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‌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شنوند با وجود اين درنده و خونخوارند و اين سبعيّت را از لوازم شريعت غرّا می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‌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شمرند و اسلامرا در نظر جميع ملل رذيل و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رسوا مينمايند باری حکومت عادله پادشاه ايران هر چند خواست هزله رذله را از اذيّت و جفا منع نمايد چاره نتوانست اموال بهائيان را نهب و غارت نمودند و احباب را سخت اذيّت کردند اين سبب شد که در سائر بلاد ايران علمای ملّت نيز بتحريک و تشويق جهّال پرداختند از آنجمله ابن ذئب در اصفهان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.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اين شخص باوجود آنکه مبلغ موفوری ب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ا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نواع وسائل جمع نموده و کلّ را از دست ابناء ملّت ربوده و منهمک در جميع شهواتست و کلّ شهادت سوء نيّت او ميدهند مع ذلک جهله عوام پيروی کنند و محض غارت اموال احبّا متابعت او نمايند و دست تطاول گشايند و قوّت بازو بيازمايند اين شخص چون علوّ امر اللّه و ارتقاع کلمة اللّه را مشاهده نمود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آ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تش حسد و بغضا در سينه‌اش شعله شديد زد و علم فساد بلند نمود بعناد برخاست و بتدبير بتشويش افکار و تخديش اذهان پرداخت تلغرافی بنام حضرت صدر اعظم ايران ترتيب داد و بقدر چهار صد نسخه در نصف شب بر جميع ديوارهای شهر بواسطه نفوسی از معتمدين خويش بچسبانيد مضمون تلغراف اينکه شيخ تقی که حج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ة الاسلام است بايد محافظت دين نمايد اين تلغراف صرف تصنّع و افترا بود ولی چون صبح دميد و هرکس از اراذل و اوباش اين تلغراف را بديد و يا بشنيد بهيجان آمد کلّ رو بخانه شيخ تقی نهادند او نيز فوراً بفتوای قتل مظلومان زبان گشود معلوم است در چنين حالتی و چنين هيجانی مقتدای عوام چنين فتوائی دهد چه فساد و فتنه‌ئی بر پا شود اين گروه درنده هجوم بر دکانها و خانهای احباب نمودند و بيغما و تاراج پرداختند و احبّای الهی چون بدون اجازه دولت و اطّلاع حکومت مدافعه را حرام دانستند لهذا چاره‌ئی جز مراجعت بحکومت نديدند و چون حکومترا نظر بحکمتی و مقصدی در محافظه سست مشاهده کردند خ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و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استند نفوس پراکنده در شهر در محل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ی اجتماع کنند و رأی زنند چون محلّ امنی بجهت مشورت نيافتند لهذا در قونسولخانه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 xml:space="preserve">دولت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روس اجتماع کردند زيرا در محلّ ديگر ممکن نبود در آنجا شب را تا الی صباح بمناجات پرداختند و نعره يا بهاء الأبهی بلند نمودند و بحکومت متّصل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مراجعت کردند تا دفع غائله نمايد و مظلومانرا محافظه کند حکومت از شيخ تقی استفسار نمود که اين چه بلواست و اين چه تلغراف و از کجا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</w:rPr>
        <w:t xml:space="preserve">.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شيخ تقی بکلّی تلغراف را انکار نمود که بهيچ وجه از تلغراف خبر ندارم و بخانه قونسل آمد و در خارج منبر نهاد و عموم عوام را که بجهت اذيّت و قتل احبّا جمع شده بودند بظاهر نصيحت کرد و متفرّق نمود و حکومت تحريری باحبّا مرقوم نمود که آسوده باشيد و مستريح اين غائله بر طرف شد و اين جمعيّت متفرّق گشت هر نفسی بخانه خويش رود و بتدارک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ا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مور خود پردازد و بکار خود مشغول شود و دعا ب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ا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علی حضرت شهريار ايران نمايد زيرا من بعد کسی بشما تعرّضی ننمايد تحرير حکومت را در قونسول خانه ضبط و ثبت شد و احبّا از آن محلّ بيرون آمدند و رو بمحل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ات خويش نهادند ام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ا شيخ تقی در باطن بمعتمدين خويش تلقين نموده بود چون احبّا از خانه قونسول بيرون آيند و در شهر متفرّق شوند عوامرا تشويق کنند که بضرب و قتل پردازند لهذا ياران الهی چون از خانه قونسول به لانه و کاشانه خويش توجّه نمودند در کوچه و بازار گروه ستمکار مانند گرگ خونخوار هجوم کردند و هر کس را بدست آوردند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زدند و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سر و دست شکستند و بمنتهای اذيّت پرداختند قريب هفتاد نفر جريح و معدودی شهيد شدند از جمله شهداء جناب سيّد ابوالقاسم مارنونی بود اين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سيّد حصور قريب هشتاد سال معم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ر بود و در مدّت حيات در آن اقليم بزهد و ورع و علم و فضل مشتهر گشت نور مجسّم بود و روح مصوّر حتّی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ا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عداء شاهد تقديس و تنزيه او بودند و گواه کرم و ايثار و انفاق او که هر فقير را دستگير بود و هر مستجير را معين و مجير در ميان کلّ مسلّم القول و مسموع الک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ل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مه و مطاع بود در ايّام اخير چون به بهائی شهير شد لهذا قوم عنود و حسود جحود بر سر او هجوم نمودند و خود ميگفتند چون بر سر او هجوم نموديم فرياد برآورد 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"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إِن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َّ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ا لِلَّهِ وَ إِن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َّ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ا إِلَيْهِ رَاجِعُونَ وَ يَا بَهَاءُ الأَبْهَی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 xml:space="preserve">"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و در دم تسليم روح بصورت جهور در کمال فرح و سرور اين آيه را تلاوت نمود لا ضير إنّا الی ربّنا لمنقلبون با وجود آنکه ستمکاران مانند سباع ضاريه بر آن مظلوم بيچاره با سنگ و چوب و تيشه و ساطور هجوم نمودند يک تن فريد و وحيد در زير سلاح آنقوم عنيد افتاده و هر کس يک زخمی ميزد و لعنتی از لسان ميگفت آن بزرگوار در کمال وقار متوجّه بملکوت انوار بود بقسميکه گويا احساس زخم و ضرب نمی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‌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نمود و مشاهده ابواب مفتوحه ملأ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اعلی ميفرمود در کمال بشاشت و فرح و مسّرت جان فدای جانان کرد ياليت کنت معه فافوز فوزاً عظيما باری حکومت چون شدّت خصومت آن گرگان درنده ديد ک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أنّ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ه حضرت نو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اب اشرف والا دام اقباله چاره‌ئی جز حبس و ضبط ياران الهی نيافت لهذا جمعيرا در محبس محافظه کرد ملاحظه نمائيد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که چه ولوله و زلزله‌ئی بود که حبس حصن حصين گشت و زندان ايوان امين شد همين قدر کفايت است ديگر بيان نخواهد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در اصفهان عربده اين ضوضاء و غوغاء در وقتيکه بفلک اثير ميرسيد سيّد ابراهيم نامی پسر امام جمعه يزد که از کربلای معل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ا و نجف اشرف مراجعت می نمود و در آن عتبات عاليه از سيّد کاظم يزدی رئيس قوم فتوی و اجازه بريختن خون مظلومان گرفته بود وارد اصفهان شد و در آنجا فوران آتش ظلم و عدوان را مشاهده کرد و تلغراف کذب و تزوير را قرائت نمود و هجوم عمومرا ديد مصمم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بر آن شد که بحرکت سريع عزم يزد نمايد و از شيخ تقی دستور العمل مکم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ل گرفته تا بمحض ورود بآنچه اسباب ويرانی بنيان احبّای الهيست تشبّث نمايد بعد عزم رحيل کرد و وارد شهر يزد گرديد اين شخص عنود ملاحظه نمود که حکومت تمکين اين اهانت ننمايد و اين ظلم و عدوانرا بغی و طغيان شمرد زيرا سبب ويرانی ايرانست و بد نامی ايرانيان لهذا بنهايت تدبير و تزوير پرداخت و از قضا در يوم مولود حضرت رسول 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</w:rPr>
        <w:t xml:space="preserve">-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عليه السلام 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</w:rPr>
        <w:t xml:space="preserve">-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وارد آن شهر گرديد و مردم شهر بديدن آمدند در مجلس حکايت شرارت اهل اصفهان را آغاز نمود که چنين جرئت و جسارت نمودند و بر قلع و قمع بهائيان قيام کردند و به نهب و غارت پرداختند و اموال تالان و تاراج کردند و در ضمن محض کذب و افترا اشاره می نمود که معاذ اللّه حکومت عادله نيز مسامحه می نمايد و باين تعدّيات و تجاوزات راضی و حال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آ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نکه اعلی حضرت شهرياری و حضرت صدارت پناهی جز عدالت و حفظ رعيّت نخواهند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.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باری اين بيرحم بقدر امکان بتمجيد اهالی اصفهان پرداخت که آنانرا حميّت دينيّه و غيرت مذهبيّه بر آن داشت که بنيان بهائيانرا براندازد جمعی را تشويق و تحريص می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‌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نمود و بعضی را بجهت عدم تمکين تهديد ميکرد و هزله و رذله را بتاراج و غارت تطميع می‌نمود لهذا روز سوم ورود آن مردود اراذل و اوباش بايلغار و پرخاش قيام نمودند و جم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غفير با تيغ و تير هجوم بخانه و کاشانه جناب ميرزا محمّد صينی ساز مينمايند عيال و اطفال شير خوار را بضرب چوب و چماق اذيّت و آزار می‌نمايند و آنچه در خانه از ظروف و اوانی بوده شکسته و اموال را تاراج نموده و خانه را ويران نمودند و حاجی مظلومرا بضرب شديد از خانه بيرون آوردند و کشان کشان تا بدکان کبابی رساندند يک شخص ستمکار مانند کلاب هجوم نمود و بساطور قص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اب زخمی شديد بر سر مبارک آنمظلوم زد و زخمی ديگر بر سينه و ضربی ديگر بر پهلو که فر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اش حکومت رسيد و آن مجروح مظلومرا از دست آن ستمکاران بکشيد ولی چون زخم شديد بود و ضربت ضربت شمر و يزيد آن ستمديده قوّه حرکت نداشت لهذا فر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اش کشيد تا بحکومت رسيد در آنجا بر زمين افتاد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در اين همهمه و ضوضاء طفلی يازده ساله در مکتب داشت اطفال بتحريک معلّم بر آن معصوم هجوم نمودند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آ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ن کودک ستمديده بمعلّم پناه برد معلّم سنگدل تکليف سبّ و لعن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و تبرّی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 xml:space="preserve">بآن طفل نمود کودک نازنين در نهايت وقار و تمکين امتناع از تبرّی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کرد که من طفلی سبق خوانم حقيقت امور ندانم چگونه سبّ بر زبان رانم آن معلّم بيرحم با کودکان مکتب همداستان شد و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آ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تش ظلم و عدوان برافروخت و بر ستمی اقدام کرد که دلها بگداخت و سرشک از ديده بيگانه و آشنا جاری گشت آن بيرحم با سائر کودکان با چوب و قلمتراش و سوزن و درفش آن طفل نازنين را چنان عذاب و عقابی نمودند که قلم تحرير نتواند و زبان تقرير نداند و گوشها استماع نتواند و دلها تصو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ر نخواهد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.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مختصر آن نور ديده شهدا و نورسيده جنّت ابهی در سن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صباوت به ثبات و استقامتی جانفشانی نمود و بقربانگاه الهی شتافت که ابطال رجال را متحيّر کرد نفس معلّم و اطفال مکتب ميگفتند که در وقتيکه ما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بآن طفل ضربت ميزديم او فرياد يَا بَهَاءُ الأَبْهَی وَ يَا مَحْبُوبِی الأَعْلَی ميزد و ابدا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ً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فتور نداشت و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با کمال سرور جان بجانان باخت تا پيش از پدر بزرگوارش برفيق اعلی شتافت اگر ذره‌ئی انصاف باشد اين ثبوت و استقامت و اين فرح و مسرّت در ميدان فدا و ندای يَا بَهَاءُ الأَبْهَی در شدّت بأساء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و ضرّاء فوق طاقت بشر است علی الخصوص از طفلی خورد سال سبحان من ثبّت قلبه علی حب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ه فی مشهد الفداء سبحان من أنطقه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 xml:space="preserve"> بِيَا بَهَاءُ الأَبْهَی تحت هجوم الأعداء سبحان من بشّر روحه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بالصعود الی الرّفيق الأعلی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إ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ن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هذا من آيات ربّه الکبری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.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هنوز خون آنطفل نازنين جاری بود که خالوی بزرگوارشرا قوم ستمکار ببدترين عذاب و عقاب شهيد نمودند وجسد مطهّرشرا بزخم شديد شرحه شرحه کردند آن مير وفا در زير زخم اعدا 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"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رضاء بقضاء اللّه و فداء لأمره العظيم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"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ميفرمود ظالمان اجساد مطهّره اين پدر پاک گهر و پسر پاک گهر و خالوی طيّب طاهر را بافتضاح بيحدّ و حصر بريسمان بستند و بر زمين ميکشاندند و سنگ می‌انداختند و بچماق ميکوفتند و کف ميزدند و شادی ميکردند تا آوردند در ميدان شهر انداختند مادر آن کودک نازنين چون پسر شهيد ديد و شوهر را بزخم شديد مقتول يافت و برادر را در خاک و خون غلطيده مشاهده نمود بر مظلوميّت آن شهيدان علی الخصوص آن طفل صغير ناله و زاری آغاز نمود ديگر ملاحظه بايد کرد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ک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ه آنمظلومه آفاق در حالت اسيری در دست اهل نفاق چون آن اجساد مطهّره را پاره پاره يافت چه حالتی باو دست داد اين چنين تيزچنگی و درندگی و خونخواری و ظلم و اعتساف در هيچ تاريخی از قرون اولی و اعصار وسطی از ستمکارترين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ا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شقيا حتّی برابره افريکا شنيده نشد شايد قبائل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متوحّشه در جنگ و جدال وقتی حزبی مقهور و مغلوب شد و جمعی قتيل و اسير و مغلوب گشت چون فرصت انتقام از حزب غالب يافتند مرتکب چنين اعمال موحشه گشتند و اين در مقام خونخواهی و انتقام واقع گشت ولکن نفوس فرشته سيرت و خوش نيّت و با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ا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مانت و ديانت و پاک فطرت با کلّ مهربان و محب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عموم انسان و در جميع اخلاق انسانی حتّی نزد دشمنان مشهور و مسلّم جهان بيجرم و بيگناه از دست اعداء و هجوم خصما ابدًا چنين تطاول و اعتسافی نديدند بجميع تواريخ عالم اگر مراجعت شود اين ظلم و ستم اعدای الهی بر احبّای رحمانی مثل و نظير ندارد علی الخصوص که يکنفس از شهداء دست بمدافعه نگشود و در حين شهادت کلمه موحشی ازلسان نراند بلکه در نهايت توجّه بملأ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اعلی و خضوع و خشوع و رق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ت قلب و بشارت روح در حين شهادت بمناجات پرداخت تا آنکه جانرا در کف جانان نهاد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.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سبحان اللّه حکومت اعلی حضرت شهريار ايران خل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د اللّه ملکه در موسم بيضه گذاشتن طيور قدغن شديد فرمودند که صيّادی بشکار مرغان نپردازد و تيری ولو بهوا نيندازد زيرا اين ظلم محض است و اعتساف صرف که در موسم تناسل مرغان جوجه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‌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های طيور از دست نروند و از صوت تفنگ بخوف و هراس نيفتند حال بهائيان در مملکت از ابناء وطن با وجود عدم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جرم و گناه و روش و سلوک مقبول درگاه کبرياء مورد چنين نقمتی شدند و معرض چنين عداوتی گشتند ملاحظه نمائيد که حضرت تاجدار چه قدر عادل و مهربان و اهالی از مذهب قديم چه قدر سنگدل خلاصه آنروز در اين قيامت کبری و اشتداد نائره بغضاء درها و خانها بسوختند و بدرون کاشانه‌ها ريختند شکستند و زدند کشتند و غارت کردند و خانه‌ها را ويران نمودند و حکومت بقدر امکان حمايت خ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و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است ولی عاجز ماند و از پيش نرفت ولی سيّد ابراهيم معهود امام جمعه رئيس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ا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عداء با جمعی از محر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کين فساد بحکومت شتافتند و بظاهر اظهار تبر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ی از فتنه و فساد جستند و در باطن اهل فساد و اراذل و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ا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وباش را تحريک شديد کردند و تطميع بغنائم و تالان و تاراج نمودند در روز بعد عوام بی انصاف بتحريک رؤسای اعتساف هجوم شديدتر نمودند و نهب و غارت بيشتر گرديد و ببدترين عذاب شش نفوس مبارک را شهيد و اجساد را پاره پاره کردند و در ميدان بر اجساد متقط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عه شهيدان اسب تاختند و بضرب سم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سمندان تنهای پاره پاره را مضمحل کردند و خاکرا بخون مظلومان آميختند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.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سبحان اللّه هزار سال بود که ملّت ايران بالاخصّ شيعيان در م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ا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تم حضرت سيّد الشهداء شهيد دشت کربلا نوحه و ندبه ميکردند و گريه می‌نمودند و حنين و انين را بعنان فلک اثير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ميرسانيدند که لش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ک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ر يز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يد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پليد بر جسد آنشهيد اسب دواندند و سمند راندند و زخم نمودند اينست که حضرت مسيح ميفرمايد پدرهای شما انبيای خدا را کشتند و شما قبورشانرا معمور می‌نمائيد و زيارت می‌نمائيد و سجده ميکنيد و ميبوسيد بعينه اين عبارت ما صدق حال ايرانيانست نفوسی حضرت امام حسين را بنهايت زجر و قهر شهيد نمودند و حال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ا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ولاد قاتلين ناله و حنين ميکنند و قبور شهيدان را تعمير مينمايند اينست مقدار غفلت و نادانی ناس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 xml:space="preserve">.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مختصر اينست که اراذل و اوباش اهل يزد روز بروز بر ظلم و اعتساف افزودند و جرئت و جسارت بيشتر نمودند و خبر مختصر رسيده که در روز جمعه عدد نفوس شهيدان از صد متجاوز است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.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م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خبر مخصوص در مکتوب مختصر که منتهی حسرت و تأث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ر مرقوم نموده مينگارد آه آه ثمّ آه آه آه جگرها سوزان است و دلها پر آه و فغان ضجيج مرتفعست و صريخ متصاعد دست در وقت نگاشتن لرزانست و قلب در نهايت خفقان و چشم گريان و گوش عاجز از استماع آن ظلم بی پايان هر روز قيامت کبری برپاست و هر ساعتی فضيحتی ظاهر و آشکار در شهر يزد قريب پنج هزار خانه احباب موجود دقيقه‌ای آرام ندارند و راحت ننمايند نه در شب شام دارند و نه در روز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طعام بلکه از شدّت غم و ماتم قطعات کبد خويش خورند و خون دل خويش نوشند و در هر دم منتظر و مترصّد هجوم و قتل و غارت و اسارت اطفال و نساء هستند اکثر تشنه و گرسنه و برهنه هستند و نساء از شدّت احزان پدر و شوهر کشته برادر شهيد گشته چنان ماتمی دارند که بپرستاری اطفال شير خوار خويش نرسند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باری استقامت اين نفوس تحت سيوف جفا و تسليم و رضا در مقابل الوف از اعداء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 xml:space="preserve">و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فرح و شادمانی اين حقايق نورانی در قربانگاه رحمانی و ثبات نساء مطمئن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ه و قوّت ايمان اماء مقدّسه و تحمّل قتل و ضرب و نهب و شهادت طفلان و استقامت کودکان برهان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ا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عظم صدق و حقيقت ياران است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.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علی الخصوص که در مقابل اين ظلم و عدوان دست بدفاع از تن و جان نگشودند بلکه جانفشانيرا کامرانی دانستند و قربانی را اعظم موهبت عالم انسانی شمردند جام سرشار فدا را مانند صهباء نوشيدند و تيغ را جان دريغ ننمودند حنجر را وقف خنجر کردند و لانه و آشيانه را زير و زبر ديدند مال و منال را بتالان و تاراج دادند و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ا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طفال و زنانرا بی سر و سامان گذاشتند و در نهايت بشاشت و شادمانی جانرا نثار آن دلبر رحمانی نمودند يک حرف و کلمه‌ئی که قاتلان از آن آزرده شوند بر زبان نراندند بلکه شفاعت قاتلان نمودند و از حقّ طلب عفو و مغفرت از برای ستمکاران خ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و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استند و اگر دست بدفاع ميگشودند يک نفس مقاومت يک فوج ميکرد چنانچه يکی از احبّا از يزد مرقوم نموده بود و عين عبارت درج ميشود و آن اين است 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"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خدا دست همه را بسته و اذن دفاع نفرموده و الّا احدی قوّت جسارت نداشت چون ميدانند که از حکم کتاب تجاوز نمی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‌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شود و دست بمدافعه باز نميگردد لهذا اعداء با کمال اطمينان بقتل و غارت و سفک دماء طاهره پردازند و اگر احتمال مدافعه ميرفت رئيس و مرؤوس جسارت تنط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ق و تنف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س نداشتند آرزوی شهادت در سبيل الهی داريم و بجان و دل طالب وجويا ولی اهل و عيال و اطفال را محافظه خواهيم اگر حفظ آنها نخواهيم ميترسيم که مقص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ر شويم و الّا جان قابل نيست و لائق فدای سبيل حقّ نه اگر قبول شود زهی سعادت و شرافت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"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حال اگر اين قربانی و تاراجی و تالانی و بی سر و سامانی و اسيری نساء و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ا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طفال و جانفشانی بکمال شادمانی و همچنين در مشهد فدا فرياد 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"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يَا بَهَاءُ الأَبْهَی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"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و نداء 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"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يَا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رَبِّیَ الأَعْلَی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"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و صيحه 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"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لا ضير إِنَّا اِلَی رَبِّنَا مُنْقَلِبُونَ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"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و نغمه 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"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هل من ناظر ينظرنی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"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دليل بر ثبوت و استقامت نه و برهان رسوخ در ايمان نيست و از اعظم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دلائل بر صداقت و روحانيّت و محبّت اين نفوس مقدّسه نه پس دليل ثبوت و استقامت چيست 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"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فَتَمَنُّوا المَوتَ إِنْ کُنْتُم صَادِقِينَ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"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و حال آنکه اگر بخون خويش ترجمه حال خود می‌نگاشتند البتّه صفحات اوراق آفاق کفاف نمينمود و اگر اين نفوس تکذيب شوند ديگر چگونه ثبوت انبياء و رسوخ اولياء و استقامت مؤمنين در قرون اولی ثابت ميشود و حال آنکه اعظم منقبت حضرت پيغمبر 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</w:rPr>
        <w:t xml:space="preserve">-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عليه السلام 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</w:rPr>
        <w:t xml:space="preserve">- 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"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فَاسْتَقِمْ کَمَا أُمِرْتَ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"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بوده باری مختصر اين است که از يزد خبر اخير که بواسطه حضرت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ا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فنان سدره مبارکه جناب آقا سيّد مهدی رسيده اينست که عدد شهداء بصد و هفتاد جان پاک رسيده و اين معلوم است ديگر غير معلومرا خدا ميداند و چند هزار خانه و دکان و مغازه تجارت نهب و غارت شده و بسی خانه‌ها را آتش زده‌اند جمعی از نساء و اطفال بی معين و پرستار مانده‌اند و برهنه و گرسنه و بی سر و سامان گشته‌اند نه پرستاری و نه غمخواری نه مونسی و نه مهربانی بلکه کوی بکوی سرگردانند و شب و روز بشکرانه اين مصيبت کبری زبان گشايند که الحمد للّه در سبيل الهی مورد چنين عذاب و عقابی گشتيم و در محبّت اللّه هدف هزار تير بلا شديم اين بود منتهی آرزوی دل و جان و اين بود کام دل و راحت روان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.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باری اين وقوعات معلوم بود که واقع خواهد شد و شفاهًا بکرّات از عبدالبهاء شنيده گشت که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در حضور جمّ غفير از احبّا در سال گذشته صراحة گفت که يزد در خطر عظيم است دعا کنيد دعا کنيد و حال انش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اء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اللّه نيز مضمون اين فقرات مرقومه از قلم عبدالبهاء من بعد تحقّق خواهد يافت و ظاهر خواهد شد و آن اينست سينکشف القناع بإذن اللّه عن وجه الأمر و يسطع هذا الشعاع فی آفاق البلاد و يعلو معالم الدّين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و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تخفق رايات ربّکم المجيد علی الصرح المشيد و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يتزلزل بنيان الشبهات و ينشق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حجاب الظلمات و ينفلق صبح البيّنات و يشرق بأنوار الآيات ملکوت الأرض و السموات إذًا ترون أعلام الأحزاب منکوسة و وجوه الأعداء ممسوخة و أحکام رؤساء السوء منسوخة و المؤمنون فی فرح عظيم و المکذ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بون فی خسران مبين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.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باری در اين روز جمعه صبحی از جميع محلّات بغتة يکدفعه وا شريعتا وا دينا و وا مذهبا بلند شد و هجوم نمودند در ايّام سائره روزی چهار پنج نفر شهيد نمودند روز جمعه عساکر محافظه را نيز علماء تحريک نمودند تا با جهله عوام همداستان شدند و بغارت پرداختند و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ا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راذل جمعی از ياران را شهيد کردند و نساء را بضرب چوب و سيلی و تازيانه کوفتند و مبلغی گزاف از دکاکين و مغازه‌ها و خانه‌ها غارت کردند بسی اطفال بی پدر شد و چه بسيار مادرها و پدر‌ها بی پسر گشت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و بسا خواهرها بی برادر شد چه قدر خانه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‌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ها خراب شد و چه قدر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ا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هل و عيال دربدر گشت و بيسر و سامان شد چه بسيار اغنيا که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ا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فقر فقراء گشتند و چه قدر نفوس که در پرند و پرنيان پرورش يافته بر روی خاک سياه مسکن و مأوی جستند و چه قدر جريح زخمدار و بيمار بی پرستار و بی غمخوار گشتند يکی در وقت شهادت 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"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هل من ناظر ينظرنی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"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ميگفت و ديگری 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"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هل تنقمون من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ا إل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ا أن آمن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ا باللّه و آياته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"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ميفرمود و ديگری 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"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يا حسرة علی العباد ما يأتيهم من رسول إلّا کانوا به يستهزئون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"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ميگفت و ديگری 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"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أَشْهَدُ أَنْ لَا إِلَهَ إِل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َّ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ا اللّه وَ يَا بَهَاءُ الأَبْهَی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"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فرياد برمياورد و ديگری 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"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ما بها و خون بها را يافتيم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"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نعره ميزد و ديگری قصيده بند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گ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ی حضرت ورقا بآواز بلند ترانه مينمود و ديگری با وجد و طرب با قاتلها وداع ميکرد و خدا حافظ ميگفت و چون اين کلمه از زبان راند يکدفعه بر دهنش زدند فورًا جان فدا کرد يکی از شهداء در وقت هجوم اعداء فرمود هرگز هيچ پادشاهی باين شکوه و جلال حرکت ننموده و ديگری که شخص جوان برازنده‌ئی بود فرياد برآورد که امشب عروسی منست تا کام دل و راحت جان حاصل آيد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.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سبحان اللّه اين چه غفلت است که اين نطقها که شهداء در حين شهادت کردند قاتلها بعينه همين کلماترا تصنيف ساختند و اطفال در کوچه و بازار ميخواندند که فلان شخص در فلان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محلّ چه گفت و بچه نحو شهيد گشت و فلان جوان بچه آهنگ فلان آيه را تلاوت نمود و چه نوع پاره پاره شد از جمله دو زن مظلومه که بر شهدای خويش در خانه فرياد و ناله مينمودند ظالمان بخانه ريختند و تا توانستند آن دو ستمديده را زدند و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اذيّت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و جفا کردند و از خانه بيرون کشيدند و با تيغ و خنجر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 xml:space="preserve"> آ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ن دو مظلومه را زنده زنده قطعه قطعه نمودند چون کار باين درجه رسيد حکومت را نيز هجوم عام عاجز و مستأصل نمود و از شهر بقلعه رفت و محافظه خويش نمود سبحان اللّه شاطری را گرفتند و با ساطور قص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ابی هيکل مبارکش را پاره پاره نمودند و در وقت ضربت بآهنگ خوشی فرياد مينمود و در نهايت بشاشت نطق بگشود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و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گفت ده سال بود که اين آرزو را داشتم از خدا خواهم که عفو شما نمايد و غفران رايگان نمايد و بکام دل و جان رسيد زيرا مرا بهمّت شما آرزوی دل و جان حاصل گشت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.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باری شهداء تا آنروز که خبر دادند در شهر يزد تنها متجاوز از صد و پنجاه بودند و در اطراف يزد نيز در هر دهی نفوس متعدّده شهيد گشتند هنوز تفصيل نرسيده مگر آنکه خبر مختصر تلغراف بطهران رسيد که حکومت بسبب هجوم عموم و اجبار اراذل قوم مجبور بر آن شد که يکی از احبّا را در دهن توپی گذاشت و در هوا کرد و ديگری را در ميدان سر بريد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مختصر اينکه زنی را جهله عوام در جوالی مينهند و نفت ميريزند و آتش می‌زنند و يکنفر از احبّا را بدرخت سخت می‌بندند و ميخ کوب مينمايند و نفت ريخته درخت و آن شخص را هر دو می‌سوزند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 xml:space="preserve">.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باری از جمله در قراهای يزد در اردکان جناب صدر و جناب معتمد الشريعة و جناب نظام الشريعة و جناب ضياء الشريعة با اقارب و طائفه و بستگان که از علماء و سادات محترمه بودند و جميع لقب از اعليحضرت تاجداری داشتند با وجود اين علماء فتوی بر ريختن خون آن بزرگواران ميدهند و بتحريک علماء عوام جهلاء با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تير و تفن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گ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و اسلحه جنگ بر آن مظلومان هجوم می‌نمايند با وجوديکه جمعی حاضر داشتند و مقاومت را بنهايت سهولت ميتوانستند و اسباب دفاع از هر جهت مهيّا بود ولی نظر باينکه ميفرمايد 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"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أَنْ تُقْتَلُوا خَيرٌ مِنْ أَنْ تَقْتِلُوا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"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تسليم آن گرگان خونخوار ميشوند و آنان دست تطاول می‌گشايند و بزجر و بدترين عذاب هفده نفر را شهيد می‌نمايند از نفوس موجوده يک طفل خورد سال در چاه افتاده او باقی و زنده مانده ديگر کسی نمانده و آن باغ و عمارت را بکلّی خراب کردند اشجار را کندند و آنچه که ممکن بود بردند و غارت نمودند و مبلغ گزافی از اموال و ثروت حضرات را بردند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</w:rPr>
        <w:t xml:space="preserve">.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ب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ا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ری مجموع شهيدان در اردکان تا بحال نوزده نفر و در قريه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تفت بيست و هشت نفر و در قراهای باقی ديگر هر يک يکی دو تا واقع و در منشاد ده نفر و در ده بالا يک نفر را زنده در تنور می‌افکنند و سوختند و از نسوان تا بحال شش نفر شهيد شدند اين مقدار نفوس شهيد شده‌اند ام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ا جريح و مضروب بسيار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.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باری حضرت مسيح روح العالمين فداه سبيل ملکوت را واضحا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ً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بکلّ نشان دادند و اقرب طرق را واضح و آشکار کردند و آن صراط مستقيم مشهد فداست لهذا نفوس مقدّسه پيروی آن مطلع انوار نمودند از آن راه بملکوت اسرار شتافتند اينست که حضرت مسيح ميفرمايد 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"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طوبی للمطرودين لأجل البر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لأن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لهم ملکوت السموات طوبی لأتقياء القلوب لأن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هم يعاينون ربّ الجنود طوبی لکم إذا عيّروکم و طردوکم و قالو لکم کلمة سوء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"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و همچنين در لوح اقدس نازل 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"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طوبی لراقد انتبه من نسماتی طوبی لميّت حيّ من نفحاتی طوبی لعين قر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ّت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بجمالی طوبی لمن سمع نغماتی طوبی لخائف سرع الی ظل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قبابی طوبی لعطشان هرع الی کوثر عنايتی طوبی لجائع هرب عن الهوی لهوائی و حضر علی مائدة القدس الّتی نزّلتها من سماء فضلی لأصفيائی طوبی لجاهل أراد کوثر علمی و لذليل تمسّک بحبل عز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ی طوبی لغافل توس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ل بذکری طوبی لروح بعث من نفحتی و دخل ملکوتی طوبی لنفس هز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تها رائحة وصلی و اجتذبتها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الی ملکوت أمری طوبی لعين رأت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و لأُذن سمعت و لقلب عرف الربّ ذا المجد و الملکوت و ذا العظمة و الجبروت طوبی للفائزين طوبی لمن استضاء من شمس کلمتی طوبی لمن زيّن رأسه باکليل حب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ی طوبی لمن سمع کربی و قام لنصرتی بين شعبی طوبی لمن اطمأن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لکلمتی طوبی لمن فدی بنفسه فی سبيلی طوبی لمن حمل الشدائد باسمی و ما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منعته الدنيا عن الورود فی شاط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ئی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طوبی لمن دخل ملکوتی و شاهد ممالک عز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ی و اقتداری و شرب من بحر بيا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ن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ی و طلع بأمری و ما سترته فی خزائن کلماتی و طلع من أفق المعانی بذکری و ثنائی إن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ه من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ی عليه رحمتی و مکرمتی و فضلی و ع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ن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ايتی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"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اين است خونبهای شهيدان اين است منتهی آمال مقرّبان و اين است حيات ابدی روحانيان اين طريق حضرت مسيح است و اين سبيل مظاهر الهی در دور قديم و جديد در لوحيکه مخاطباً بذئب پدر شيخ محمّد تقی مرقوم فرمودند ميفرمايند 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"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هل ظننت إنّا نخاف من ظلمک فاعلم ثمّ أيقن من أوّل يوم فيه ارتفع صرير القلم الأعلی أنفقنا أرواحنا و أجسادنا و أبنائنا فی سبيل اللّه العليّ العظيم و بذلک نفتخر بين أهل الإنشاء و الملأ الأعلی شهد بذلک ما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ورد علينا فی هذا الصراط المستقيم تاللّه قد ذابت الأکباد و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صلبت الأجساد و سفکت الدماء و الأبصار کانت ناظرة الی أفق عناية ربّها الشاهد البصير کلم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ا زاد البلاء زاد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أ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هل البهاء فی حب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ّ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هم قد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شهد بصدقهم ما أنزله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الرّحمن فی الفر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>ق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 xml:space="preserve">ان بقوله 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>"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فَتَمَنُّوا المَوتَ إِنْ کُنْتُم صَادِقِينَ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  <w:lang w:bidi="fa-IR"/>
        </w:rPr>
        <w:t xml:space="preserve">"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هل الّذی حفظ نفسه خلف الأحجاب خير أم الّذی أنفقها فی سبيل اللّه أنصف و لا تکن من الّذين فی تيه الکذب من الهائمين قد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  <w:lang w:bidi="fa-IR"/>
        </w:rPr>
        <w:t xml:space="preserve"> </w:t>
      </w:r>
      <w:r>
        <w:rPr>
          <w:rFonts w:ascii="Simplified Arabic" w:hAnsi="Simplified Arabic" w:eastAsia="MS Mincho;ＭＳ 明朝" w:cs="Simplified Arabic"/>
          <w:sz w:val="36"/>
          <w:sz w:val="36"/>
          <w:szCs w:val="36"/>
          <w:rtl w:val="true"/>
        </w:rPr>
        <w:t>أخذهم کوثر محبّة الرّحمن علی شأن ما منعتهم مدافع العالم و لا سيوف الأمم عن التوجّه الی بحر عطاء ربّهم المشفق الکريم تاللّه الحقّ ما أعجزنی البلاء و لا أضعفنی إعراض العلماء نطقت و أنطق أمام الوجوه قد فتح باب الفضل و أتی مشرق العدل بآيات واضحات و حجج باهرات من لدی اللّه المهيمن القيّوم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</w:rPr>
        <w:t xml:space="preserve">"   </w:t>
      </w:r>
      <w:r>
        <w:rPr>
          <w:rFonts w:eastAsia="MS Mincho;ＭＳ 明朝" w:cs="Simplified Arabic" w:ascii="Simplified Arabic" w:hAnsi="Simplified Arabic"/>
          <w:color w:val="FF0000"/>
          <w:sz w:val="36"/>
          <w:szCs w:val="36"/>
          <w:rtl w:val="true"/>
        </w:rPr>
        <w:t>(</w:t>
      </w:r>
      <w:r>
        <w:rPr>
          <w:rFonts w:ascii="Simplified Arabic" w:hAnsi="Simplified Arabic" w:eastAsia="MS Mincho;ＭＳ 明朝" w:cs="Simplified Arabic"/>
          <w:color w:val="FF0000"/>
          <w:sz w:val="36"/>
          <w:sz w:val="36"/>
          <w:szCs w:val="36"/>
          <w:rtl w:val="true"/>
        </w:rPr>
        <w:t>عبدالبهاء عبّاس</w:t>
      </w:r>
      <w:r>
        <w:rPr>
          <w:rFonts w:eastAsia="MS Mincho;ＭＳ 明朝" w:cs="Simplified Arabic" w:ascii="Simplified Arabic" w:hAnsi="Simplified Arabic"/>
          <w:color w:val="FF0000"/>
          <w:sz w:val="36"/>
          <w:szCs w:val="36"/>
          <w:rtl w:val="true"/>
        </w:rPr>
        <w:t>)</w:t>
      </w:r>
      <w:r>
        <w:rPr>
          <w:rFonts w:eastAsia="MS Mincho;ＭＳ 明朝" w:cs="Simplified Arabic" w:ascii="Simplified Arabic" w:hAnsi="Simplified Arabic"/>
          <w:sz w:val="36"/>
          <w:szCs w:val="36"/>
          <w:rtl w:val="true"/>
        </w:rPr>
        <w:t xml:space="preserve"> </w:t>
      </w:r>
    </w:p>
    <w:p>
      <w:pPr>
        <w:pStyle w:val="Normal"/>
        <w:jc w:val="both"/>
        <w:rPr>
          <w:rFonts w:ascii="Simplified Arabic" w:hAnsi="Simplified Arabic" w:eastAsia="MS Mincho;ＭＳ 明朝" w:cs="Simplified Arabic"/>
          <w:sz w:val="36"/>
          <w:szCs w:val="36"/>
        </w:rPr>
      </w:pPr>
      <w:r>
        <w:rPr>
          <w:rFonts w:eastAsia="MS Mincho;ＭＳ 明朝" w:cs="Simplified Arabic" w:ascii="Simplified Arabic" w:hAnsi="Simplified Arabic"/>
          <w:sz w:val="36"/>
          <w:szCs w:val="36"/>
        </w:rPr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2160" w:footer="720" w:bottom="2160" w:gutter="0"/>
      <w:pgBorders w:display="allPages" w:offsetFrom="page">
        <w:top w:val="threeDEngrave" w:sz="48" w:space="24" w:color="003300"/>
        <w:left w:val="threeDEngrave" w:sz="48" w:space="24" w:color="003300"/>
        <w:bottom w:val="threeDEmboss" w:sz="48" w:space="24" w:color="003300"/>
        <w:right w:val="threeDEmboss" w:sz="48" w:space="24" w:color="0033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Simplified Arab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rFonts w:ascii="Courier New" w:hAnsi="Courier New" w:cs="Courier New"/>
        <w:color w:val="0000FF"/>
        <w:szCs w:val="20"/>
      </w:rPr>
    </w:pPr>
    <w:r>
      <w:rPr>
        <w:rFonts w:cs="Courier New" w:ascii="Courier New" w:hAnsi="Courier New"/>
        <w:color w:val="0000FF"/>
        <w:szCs w:val="20"/>
      </w:rPr>
      <w:t>www.oceanoflights.org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1"/>
      <w:ind w:left="0" w:right="360" w:hanging="0"/>
      <w:jc w:val="left"/>
      <w:rPr/>
    </w:pPr>
    <w:r>
      <w:rPr>
        <w:rFonts w:ascii="Simplified Arabic" w:hAnsi="Simplified Arabic" w:cs="Simplified Arabic"/>
        <w:color w:val="0000FF"/>
        <w:rtl w:val="true"/>
      </w:rPr>
      <w:t xml:space="preserve">شرح شهداى يزد و اصفهان </w:t>
    </w:r>
    <w:r>
      <w:rPr>
        <w:rFonts w:cs="Simplified Arabic" w:ascii="Simplified Arabic" w:hAnsi="Simplified Arabic"/>
        <w:color w:val="0000FF"/>
        <w:rtl w:val="true"/>
      </w:rPr>
      <w:t xml:space="preserve">- </w:t>
    </w:r>
    <w:r>
      <w:rPr>
        <w:rFonts w:ascii="Simplified Arabic" w:hAnsi="Simplified Arabic" w:cs="Simplified Arabic"/>
        <w:color w:val="0000FF"/>
        <w:rtl w:val="true"/>
      </w:rPr>
      <w:t>اثر حضرت عبدالبهاء – بر اساس</w:t>
    </w:r>
    <w:r>
      <w:rPr>
        <w:rFonts w:ascii="Simplified Arabic" w:hAnsi="Simplified Arabic" w:cs="Simplified Arabic"/>
        <w:color w:val="0000FF"/>
        <w:rtl w:val="true"/>
      </w:rPr>
      <w:t xml:space="preserve"> </w:t>
    </w:r>
    <w:r>
      <w:rPr>
        <w:rFonts w:ascii="Simplified Arabic" w:hAnsi="Simplified Arabic" w:cs="Simplified Arabic"/>
        <w:color w:val="0000FF"/>
        <w:rtl w:val="true"/>
      </w:rPr>
      <w:t>مكاتيب حضرت عبدالبهاء جلد</w:t>
    </w:r>
    <w:r>
      <w:rPr>
        <w:rFonts w:cs="Simplified Arabic" w:ascii="Simplified Arabic" w:hAnsi="Simplified Arabic"/>
        <w:color w:val="0000FF"/>
      </w:rPr>
      <w:t>3</w:t>
    </w:r>
    <w:r>
      <w:rPr>
        <w:rFonts w:cs="Simplified Arabic" w:ascii="Simplified Arabic" w:hAnsi="Simplified Arabic"/>
        <w:color w:val="0000FF"/>
        <w:rtl w:val="true"/>
      </w:rPr>
      <w:t xml:space="preserve"> </w:t>
    </w:r>
    <w:r>
      <mc:AlternateContent>
        <mc:Choice Requires="wps">
          <w:drawing>
            <wp:anchor behindDoc="0" distT="0" distB="0" distL="0" distR="0" simplePos="0" locked="0" layoutInCell="1" allowOverlap="1" relativeHeight="1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3.8pt;mso-wrap-distance-left:0pt;mso-wrap-distance-right:0pt;mso-wrap-distance-top:0pt;mso-wrap-distance-bottom:0pt;margin-top:0.05pt;mso-position-vertical-relative:text;margin-left:466.85pt;mso-position-horizontal:right;mso-position-horizontal-relative:margin">
              <v:fill opacity="0f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rPr/>
  </w:style>
  <w:style w:type="character" w:styleId="FooterChar">
    <w:name w:val="Footer Char"/>
    <w:qFormat/>
    <w:rPr>
      <w:sz w:val="24"/>
      <w:szCs w:val="24"/>
    </w:rPr>
  </w:style>
  <w:style w:type="character" w:styleId="PlainTextChar">
    <w:name w:val="Plain Text Char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pPr>
      <w:tabs>
        <w:tab w:val="center" w:pos="4680" w:leader="none"/>
        <w:tab w:val="right" w:pos="9360" w:leader="none"/>
      </w:tabs>
    </w:pPr>
    <w:rPr/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LibreOffice/6.0.0.3$Windows_x86 LibreOffice_project/64a0f66915f38c6217de274f0aa8e15618924765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2016-05-31T17:33:00Z</dcterms:created>
  <dc:creator/>
  <dc:description/>
  <dc:language>en-US</dc:language>
  <cp:lastModifiedBy/>
  <dcterms:modified xsi:type="dcterms:W3CDTF">2016-05-31T17:33:00Z</dcterms:modified>
  <cp:revision>1</cp:revision>
  <dc:subject/>
  <dc:title/>
</cp:coreProperties>
</file>