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آثار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right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>مناجاة قبل الطعام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