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cs="Naskh MT for Bosch School"/>
          <w:b/>
          <w:b/>
          <w:bCs/>
          <w:sz w:val="48"/>
          <w:sz w:val="48"/>
          <w:szCs w:val="48"/>
          <w:rtl w:val="true"/>
        </w:rPr>
        <w:t>هو</w:t>
      </w:r>
      <w:r>
        <w:rPr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cs="Naskh MT for Bosch School"/>
          <w:b/>
          <w:b/>
          <w:bCs/>
          <w:sz w:val="48"/>
          <w:sz w:val="48"/>
          <w:szCs w:val="48"/>
          <w:rtl w:val="true"/>
        </w:rPr>
        <w:t>الع</w:t>
      </w:r>
      <w:r>
        <w:rPr>
          <w:rFonts w:cs="Naskh MT for Bosch School"/>
          <w:b/>
          <w:b/>
          <w:bCs/>
          <w:sz w:val="48"/>
          <w:sz w:val="48"/>
          <w:szCs w:val="48"/>
          <w:rtl w:val="true"/>
        </w:rPr>
        <w:t>ليّ</w:t>
      </w:r>
      <w:r>
        <w:rPr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cs="Naskh MT for Bosch School"/>
          <w:b/>
          <w:b/>
          <w:bCs/>
          <w:sz w:val="48"/>
          <w:sz w:val="48"/>
          <w:szCs w:val="48"/>
          <w:rtl w:val="true"/>
        </w:rPr>
        <w:t>المتكب</w:t>
      </w:r>
      <w:r>
        <w:rPr>
          <w:rFonts w:cs="Naskh MT for Bosch School"/>
          <w:b/>
          <w:b/>
          <w:bCs/>
          <w:sz w:val="48"/>
          <w:sz w:val="48"/>
          <w:szCs w:val="48"/>
          <w:rtl w:val="true"/>
        </w:rPr>
        <w:t>ّ</w:t>
      </w:r>
      <w:r>
        <w:rPr>
          <w:rFonts w:cs="Naskh MT for Bosch School"/>
          <w:b/>
          <w:b/>
          <w:bCs/>
          <w:sz w:val="48"/>
          <w:sz w:val="48"/>
          <w:szCs w:val="48"/>
          <w:rtl w:val="true"/>
        </w:rPr>
        <w:t>ر</w:t>
      </w:r>
      <w:r>
        <w:rPr>
          <w:b/>
          <w:b/>
          <w:bCs/>
          <w:sz w:val="48"/>
          <w:sz w:val="48"/>
          <w:szCs w:val="48"/>
          <w:rtl w:val="true"/>
        </w:rPr>
        <w:t xml:space="preserve"> </w:t>
      </w:r>
      <w:r>
        <w:rPr>
          <w:rFonts w:cs="Naskh MT for Bosch School"/>
          <w:b/>
          <w:b/>
          <w:bCs/>
          <w:sz w:val="48"/>
          <w:sz w:val="48"/>
          <w:szCs w:val="48"/>
          <w:rtl w:val="true"/>
        </w:rPr>
        <w:t>البديع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b/>
          <w:b/>
          <w:bCs/>
          <w:color w:val="FF0000"/>
          <w:sz w:val="32"/>
          <w:szCs w:val="32"/>
          <w:highlight w:val="yellow"/>
        </w:rPr>
      </w:pPr>
      <w:r>
        <w:rPr>
          <w:rFonts w:cs="Naskh MT for Bosch School"/>
          <w:b/>
          <w:bCs/>
          <w:color w:val="FF0000"/>
          <w:sz w:val="32"/>
          <w:szCs w:val="32"/>
          <w:highlight w:val="yellow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color w:val="FF0000"/>
          <w:sz w:val="32"/>
          <w:szCs w:val="32"/>
          <w:highlight w:val="yellow"/>
        </w:rPr>
      </w:pPr>
      <w:r>
        <w:rPr>
          <w:rFonts w:cs="Naskh MT for Bosch School"/>
          <w:color w:val="FF0000"/>
          <w:sz w:val="32"/>
          <w:szCs w:val="32"/>
          <w:highlight w:val="yellow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color w:val="FF0000"/>
          <w:sz w:val="32"/>
          <w:szCs w:val="32"/>
          <w:highlight w:val="yellow"/>
        </w:rPr>
      </w:pPr>
      <w:r>
        <w:rPr>
          <w:rFonts w:cs="Naskh MT for Bosch School"/>
          <w:color w:val="FF0000"/>
          <w:sz w:val="32"/>
          <w:szCs w:val="32"/>
          <w:highlight w:val="yellow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2"/>
          <w:szCs w:val="32"/>
        </w:rPr>
      </w:pPr>
      <w:r>
        <w:rPr>
          <w:rFonts w:cs="Naskh MT for Bosch School"/>
          <w:sz w:val="32"/>
          <w:sz w:val="32"/>
          <w:szCs w:val="32"/>
          <w:rtl w:val="true"/>
        </w:rPr>
        <w:t>سبحان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ذ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يعلم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الس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موات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وما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رض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له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هو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العزيز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الحكيم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هو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ذ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يبدع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يشاء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بأمره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ذين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كفروا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باللّه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وآياته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ولئك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هم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الخاسرون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ذين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آمنو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باللّه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وآياته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وات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بعوا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ور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ذ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يهد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اس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لى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صراط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قويم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ولئك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هم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على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هدى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رب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هم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كتاب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الله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ولئك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هم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الوارثون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جن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عدن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عدل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لها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كتاب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رب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ك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وفيها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قد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عد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ذن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رب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ك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كل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اشتهت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نفسهم</w:t>
      </w:r>
      <w:r>
        <w:rPr>
          <w:sz w:val="32"/>
          <w:sz w:val="32"/>
          <w:szCs w:val="32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2"/>
          <w:szCs w:val="32"/>
        </w:rPr>
      </w:pPr>
      <w:r>
        <w:rPr>
          <w:rFonts w:cs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2"/>
          <w:szCs w:val="32"/>
        </w:rPr>
      </w:pP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ذكر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اللّه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كبر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فيها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عم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كان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اس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يسئلون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اليوم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كشف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الغطاء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بصائرهم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ليشهدون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ذكر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اللّه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فيهم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ولى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بهم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نفسهم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كبر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كتاب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اللّه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عم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كان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اس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يعملون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تلك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آيات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بي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نات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ذين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آمنوا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بها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وال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ذين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كفروا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بايآت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اللّه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لهم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عذاب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شديد</w:t>
      </w:r>
      <w:r>
        <w:rPr>
          <w:sz w:val="32"/>
          <w:sz w:val="32"/>
          <w:szCs w:val="32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2"/>
          <w:szCs w:val="32"/>
        </w:rPr>
      </w:pPr>
      <w:r>
        <w:rPr>
          <w:rFonts w:cs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2"/>
          <w:szCs w:val="32"/>
        </w:rPr>
      </w:pPr>
      <w:r>
        <w:rPr>
          <w:rFonts w:cs="Naskh MT for Bosch School"/>
          <w:sz w:val="32"/>
          <w:sz w:val="32"/>
          <w:szCs w:val="32"/>
          <w:rtl w:val="true"/>
        </w:rPr>
        <w:t>حر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الكتاب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على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اس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شرب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الد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خ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والخمر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وما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جعل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اللّه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شفاء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فيهما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ذين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يحكمون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بهما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لبعض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اس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قد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حكموا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بحكم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الط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اغوت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وما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يشربون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هؤلآء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حميم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جهن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كانوا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يشعرون</w:t>
      </w:r>
      <w:r>
        <w:rPr>
          <w:sz w:val="32"/>
          <w:sz w:val="32"/>
          <w:szCs w:val="32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2"/>
          <w:szCs w:val="32"/>
        </w:rPr>
      </w:pPr>
      <w:r>
        <w:rPr>
          <w:rFonts w:cs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2"/>
          <w:szCs w:val="32"/>
        </w:rPr>
      </w:pPr>
      <w:r>
        <w:rPr>
          <w:rFonts w:cs="Naskh MT for Bosch School"/>
          <w:sz w:val="32"/>
          <w:sz w:val="32"/>
          <w:szCs w:val="32"/>
          <w:rtl w:val="true"/>
        </w:rPr>
        <w:t>قل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ها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اس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ات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قوا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اللّه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ولا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تكذ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بوا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ذ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يهديكم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لى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صراط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مستقيم</w:t>
      </w:r>
      <w:r>
        <w:rPr>
          <w:sz w:val="32"/>
          <w:sz w:val="32"/>
          <w:szCs w:val="32"/>
          <w:rtl w:val="true"/>
        </w:rPr>
        <w:t xml:space="preserve"> 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قوائم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الد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ين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يرفع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بيت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الحرام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كنتم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تعلمون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هو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ذ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بنوره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اهتديتم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قبل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نتم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يوم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القيمة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عنه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تسئلون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اليوم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يقبل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عمل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حد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منكم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ت</w:t>
      </w:r>
      <w:r>
        <w:rPr>
          <w:rFonts w:cs="Naskh MT for Bosch School"/>
          <w:sz w:val="32"/>
          <w:sz w:val="32"/>
          <w:szCs w:val="32"/>
          <w:rtl w:val="true"/>
        </w:rPr>
        <w:t>ؤ</w:t>
      </w:r>
      <w:r>
        <w:rPr>
          <w:rFonts w:cs="Naskh MT for Bosch School"/>
          <w:sz w:val="32"/>
          <w:sz w:val="32"/>
          <w:szCs w:val="32"/>
          <w:rtl w:val="true"/>
        </w:rPr>
        <w:t>منوا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بذكر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اسم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رب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كم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ثم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نتم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تعدلون</w:t>
      </w:r>
      <w:r>
        <w:rPr>
          <w:sz w:val="32"/>
          <w:sz w:val="32"/>
          <w:szCs w:val="32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2"/>
          <w:szCs w:val="32"/>
        </w:rPr>
      </w:pPr>
      <w:r>
        <w:rPr>
          <w:rFonts w:cs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2"/>
          <w:szCs w:val="32"/>
        </w:rPr>
      </w:pPr>
      <w:r>
        <w:rPr>
          <w:rFonts w:cs="Naskh MT for Bosch School"/>
          <w:sz w:val="32"/>
          <w:sz w:val="32"/>
          <w:szCs w:val="32"/>
          <w:rtl w:val="true"/>
        </w:rPr>
        <w:t>قل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ات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قو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اللّه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يوم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نتم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فيه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تبعثون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ثم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نتم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فيه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لى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اللّه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تشحرون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يومئذ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تقومون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بين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يد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اللّه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ثم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نتم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عليه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تعرضون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يومئذ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يقض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اللّه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رب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ك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بين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اس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بالحق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بما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اكتسب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يديهم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وما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اللّه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رب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ك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بغافل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عم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يعمل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العاملون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هو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ذ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يعلم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غيب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الس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موات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وال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رض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ويهد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يش</w:t>
      </w:r>
      <w:r>
        <w:rPr>
          <w:rFonts w:cs="Naskh MT for Bosch School"/>
          <w:sz w:val="32"/>
          <w:sz w:val="32"/>
          <w:szCs w:val="32"/>
          <w:rtl w:val="true"/>
        </w:rPr>
        <w:t>ا</w:t>
      </w:r>
      <w:r>
        <w:rPr>
          <w:rFonts w:cs="Naskh MT for Bosch School"/>
          <w:sz w:val="32"/>
          <w:sz w:val="32"/>
          <w:szCs w:val="32"/>
          <w:rtl w:val="true"/>
        </w:rPr>
        <w:t>ء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وما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يضل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القوم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الغافلين</w:t>
      </w:r>
      <w:r>
        <w:rPr>
          <w:sz w:val="32"/>
          <w:sz w:val="32"/>
          <w:szCs w:val="32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2"/>
          <w:szCs w:val="32"/>
        </w:rPr>
      </w:pPr>
      <w:r>
        <w:rPr>
          <w:rFonts w:cs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2"/>
          <w:szCs w:val="32"/>
        </w:rPr>
      </w:pP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ذين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يفترون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على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اللّه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كذبا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ثم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على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ذين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آمنوا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باللّه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وآياته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بما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ات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بعوا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هوائهم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ولئك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هم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يفلحون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يتمت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عون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الحيوة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الد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نيا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قليلا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هم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ذا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ماتوا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ليعذ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بون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ولا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ينصرون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ذين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يحكمون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بغير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حكم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فص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الكتاب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قبل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ويظلمون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على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ذين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استضعفوا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رض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بغير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حق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ولئك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يفلحون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قل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العز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للّه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والقدرة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يده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يفعل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يشآء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الغالب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على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خلقه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يحكم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بينهم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بالقسط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شد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بأسا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للظ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المين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ثم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شد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تنكيلا</w:t>
      </w:r>
      <w:r>
        <w:rPr>
          <w:sz w:val="32"/>
          <w:sz w:val="32"/>
          <w:szCs w:val="32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2"/>
          <w:szCs w:val="32"/>
        </w:rPr>
      </w:pPr>
      <w:r>
        <w:rPr>
          <w:rFonts w:cs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2"/>
          <w:szCs w:val="32"/>
        </w:rPr>
      </w:pPr>
      <w:r>
        <w:rPr>
          <w:rFonts w:cs="Naskh MT for Bosch School"/>
          <w:sz w:val="32"/>
          <w:sz w:val="32"/>
          <w:szCs w:val="32"/>
          <w:rtl w:val="true"/>
        </w:rPr>
        <w:t>رب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احكم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بين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وبين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اس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بالحق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فرغ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عل</w:t>
      </w:r>
      <w:r>
        <w:rPr>
          <w:rFonts w:cs="Naskh MT for Bosch School"/>
          <w:sz w:val="32"/>
          <w:sz w:val="32"/>
          <w:szCs w:val="32"/>
          <w:rtl w:val="true"/>
        </w:rPr>
        <w:t>يّ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صبرا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رفعن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ليك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لحقن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بالمقر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بين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استشعر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حد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بتلك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</w:t>
      </w:r>
      <w:r>
        <w:rPr>
          <w:rFonts w:cs="Naskh MT for Bosch School"/>
          <w:sz w:val="32"/>
          <w:sz w:val="32"/>
          <w:szCs w:val="32"/>
          <w:rtl w:val="true"/>
        </w:rPr>
        <w:t>آ</w:t>
      </w:r>
      <w:r>
        <w:rPr>
          <w:rFonts w:cs="Naskh MT for Bosch School"/>
          <w:sz w:val="32"/>
          <w:sz w:val="32"/>
          <w:szCs w:val="32"/>
          <w:rtl w:val="true"/>
        </w:rPr>
        <w:t>يات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ليجاهد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سبيل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اللّه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بالحق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ولا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يخافن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حد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ولا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خذه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لومة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لائم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ولا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يعمل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إ</w:t>
      </w:r>
      <w:r>
        <w:rPr>
          <w:rFonts w:cs="Naskh MT for Bosch School"/>
          <w:sz w:val="32"/>
          <w:sz w:val="32"/>
          <w:szCs w:val="32"/>
          <w:rtl w:val="true"/>
        </w:rPr>
        <w:t>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للّه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ويكون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في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دين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اللّه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الش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اهدين</w:t>
      </w:r>
      <w:r>
        <w:rPr>
          <w:sz w:val="32"/>
          <w:sz w:val="32"/>
          <w:szCs w:val="32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2"/>
          <w:szCs w:val="32"/>
        </w:rPr>
      </w:pPr>
      <w:r>
        <w:rPr>
          <w:rFonts w:cs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</w:rPr>
      </w:pPr>
      <w:r>
        <w:rPr>
          <w:rFonts w:cs="Naskh MT for Bosch School"/>
          <w:sz w:val="32"/>
          <w:sz w:val="32"/>
          <w:szCs w:val="32"/>
          <w:rtl w:val="true"/>
        </w:rPr>
        <w:t>لو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اجتمع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الن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اس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على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توا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بمثل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تلك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</w:t>
      </w:r>
      <w:r>
        <w:rPr>
          <w:rFonts w:cs="Naskh MT for Bosch School"/>
          <w:sz w:val="32"/>
          <w:sz w:val="32"/>
          <w:szCs w:val="32"/>
          <w:rtl w:val="true"/>
        </w:rPr>
        <w:t>آ</w:t>
      </w:r>
      <w:r>
        <w:rPr>
          <w:rFonts w:cs="Naskh MT for Bosch School"/>
          <w:sz w:val="32"/>
          <w:sz w:val="32"/>
          <w:szCs w:val="32"/>
          <w:rtl w:val="true"/>
        </w:rPr>
        <w:t>يات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يستطيعن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ولن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يقدرن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ولو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كان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الكل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على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الكل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ظهيرا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تلك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حج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كاملة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من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كتاب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الله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لمن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على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</w:t>
      </w:r>
      <w:r>
        <w:rPr>
          <w:rFonts w:cs="Naskh MT for Bosch School"/>
          <w:sz w:val="32"/>
          <w:sz w:val="32"/>
          <w:szCs w:val="32"/>
          <w:rtl w:val="true"/>
        </w:rPr>
        <w:t>أ</w:t>
      </w:r>
      <w:r>
        <w:rPr>
          <w:rFonts w:cs="Naskh MT for Bosch School"/>
          <w:sz w:val="32"/>
          <w:sz w:val="32"/>
          <w:szCs w:val="32"/>
          <w:rtl w:val="true"/>
        </w:rPr>
        <w:t>رض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كل</w:t>
      </w:r>
      <w:r>
        <w:rPr>
          <w:rFonts w:cs="Naskh MT for Bosch School"/>
          <w:sz w:val="32"/>
          <w:sz w:val="32"/>
          <w:szCs w:val="32"/>
          <w:rtl w:val="true"/>
        </w:rPr>
        <w:t>ّ</w:t>
      </w:r>
      <w:r>
        <w:rPr>
          <w:rFonts w:cs="Naskh MT for Bosch School"/>
          <w:sz w:val="32"/>
          <w:sz w:val="32"/>
          <w:szCs w:val="32"/>
          <w:rtl w:val="true"/>
        </w:rPr>
        <w:t>ها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وكفى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باللّه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عل</w:t>
      </w:r>
      <w:r>
        <w:rPr>
          <w:rFonts w:cs="Naskh MT for Bosch School"/>
          <w:sz w:val="32"/>
          <w:sz w:val="32"/>
          <w:szCs w:val="32"/>
          <w:rtl w:val="true"/>
        </w:rPr>
        <w:t>ى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العالمين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Naskh MT for Bosch School"/>
          <w:sz w:val="32"/>
          <w:sz w:val="32"/>
          <w:szCs w:val="32"/>
          <w:rtl w:val="true"/>
        </w:rPr>
        <w:t>شهيدا</w:t>
      </w:r>
      <w:r>
        <w:rPr>
          <w:sz w:val="32"/>
          <w:sz w:val="32"/>
          <w:szCs w:val="32"/>
          <w:rtl w:val="true"/>
        </w:rPr>
        <w:t xml:space="preserve">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توقيع تحريم شرب الدخان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 من آثار حضرة الباب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 كتاب ظهور الحق، جلد </w:t>
    </w:r>
    <w:r>
      <w:rPr>
        <w:rFonts w:cs="Naskh MT for Bosch School" w:ascii="Naskh MT for Bosch School" w:hAnsi="Naskh MT for Bosch School"/>
        <w:color w:val="0000FF"/>
        <w:lang w:bidi="ar-JO"/>
      </w:rPr>
      <w:t>3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>(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ج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)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color w:val="0000FF"/>
      </w:rPr>
    </w:pP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توقيع تحريم شرب الدخان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 من آثار حضرة الباب 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 كتاب ظهور الحق، جلد </w:t>
    </w:r>
    <w:r>
      <w:rPr>
        <w:rFonts w:cs="Naskh MT for Bosch School" w:ascii="Naskh MT for Bosch School" w:hAnsi="Naskh MT for Bosch School"/>
        <w:color w:val="0000FF"/>
        <w:lang w:bidi="ar-JO"/>
      </w:rPr>
      <w:t>3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>(</w:t>
    </w:r>
    <w:r>
      <w:rPr>
        <w:rFonts w:ascii="Naskh MT for Bosch School" w:hAnsi="Naskh MT for Bosch School" w:cs="Naskh MT for Bosch School"/>
        <w:color w:val="0000FF"/>
        <w:rtl w:val="true"/>
        <w:lang w:bidi="ar-JO"/>
      </w:rPr>
      <w:t>ج</w:t>
    </w:r>
    <w:r>
      <w:rPr>
        <w:rFonts w:cs="Naskh MT for Bosch School" w:ascii="Naskh MT for Bosch School" w:hAnsi="Naskh MT for Bosch School"/>
        <w:color w:val="0000FF"/>
        <w:rtl w:val="true"/>
        <w:lang w:bidi="ar-JO"/>
      </w:rPr>
      <w:t xml:space="preserve">) </w:t>
    </w:r>
  </w:p>
  <w:p>
    <w:pPr>
      <w:pStyle w:val="Header"/>
      <w:rPr>
        <w:color w:val="0000FF"/>
      </w:rPr>
    </w:pPr>
    <w:r>
      <w:rPr>
        <w:color w:val="0000FF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>
      <w:rFonts w:ascii="Symbol" w:hAnsi="Symbol" w:eastAsia="MS Mincho;ＭＳ 明朝" w:cs="Naskh MT for Bosch Scho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note">
    <w:name w:val="Footnote Text"/>
    <w:basedOn w:val="Normal"/>
    <w:pPr/>
    <w:rPr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2002-05-15T06:11:00Z</dcterms:created>
  <dc:creator/>
  <dc:description/>
  <cp:keywords/>
  <dc:language>en-US</dc:language>
  <cp:lastModifiedBy>Bob</cp:lastModifiedBy>
  <cp:lastPrinted>2011-07-06T19:19:00Z</cp:lastPrinted>
  <dcterms:modified xsi:type="dcterms:W3CDTF">2015-08-04T04:01:00Z</dcterms:modified>
  <cp:revision>70</cp:revision>
  <dc:subject/>
  <dc:title/>
</cp:coreProperties>
</file>