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نسان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فتنة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المصطفين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حاطت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المسلمين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فاستمسك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الفئة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خياء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الغبراء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الجهناء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المظلم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الجهنام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بالحجة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الكبرى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يثبت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يجحده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ويكفر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نساني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تصديقه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اختصر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ادعيت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العبودي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الخالصة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المحضة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العبودي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الحقيقة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معدومة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رتبته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الممنوعي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فصيلي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والفصلي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الوصلي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كرمن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فاعرف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[</w:t>
      </w:r>
      <w:r>
        <w:rPr>
          <w:rFonts w:cs="Naskh MT for Bosch School"/>
          <w:sz w:val="36"/>
          <w:sz w:val="36"/>
          <w:szCs w:val="36"/>
          <w:rtl w:val="true"/>
        </w:rPr>
        <w:t>حاج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كريم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خان</w:t>
      </w:r>
      <w:r>
        <w:rPr>
          <w:rFonts w:cs="Naskh MT for Bosch School"/>
          <w:sz w:val="36"/>
          <w:szCs w:val="36"/>
          <w:rtl w:val="true"/>
        </w:rPr>
        <w:t>]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مكذ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يزال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كاضم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واجماع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الفئة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المعروفة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[</w:t>
      </w:r>
      <w:r>
        <w:rPr>
          <w:rFonts w:cs="Naskh MT for Bosch School"/>
          <w:sz w:val="36"/>
          <w:sz w:val="36"/>
          <w:szCs w:val="36"/>
          <w:rtl w:val="true"/>
        </w:rPr>
        <w:t>قاجار</w:t>
      </w:r>
      <w:r>
        <w:rPr>
          <w:rFonts w:cs="Naskh MT for Bosch School"/>
          <w:sz w:val="36"/>
          <w:szCs w:val="36"/>
          <w:rtl w:val="true"/>
        </w:rPr>
        <w:t>]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مؤمنين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وجهه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كوسج</w:t>
      </w:r>
      <w:r>
        <w:rPr>
          <w:rFonts w:cs="Naskh MT for Bosch School"/>
          <w:sz w:val="36"/>
          <w:szCs w:val="36"/>
          <w:rtl w:val="true"/>
        </w:rPr>
        <w:t xml:space="preserve">) </w:t>
      </w:r>
      <w:r>
        <w:rPr>
          <w:rFonts w:cs="Naskh MT for Bosch School"/>
          <w:sz w:val="36"/>
          <w:sz w:val="36"/>
          <w:szCs w:val="36"/>
          <w:rtl w:val="true"/>
        </w:rPr>
        <w:t>لتكون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مكذ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دعواه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ادق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المفض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سئية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ودليل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خبث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يخرج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نكد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الجسد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صحيفة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الميزان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ربعون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نسخة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مباركة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خمسة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عشر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صحيفة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المناجات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ومثلها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شارات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والخطب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رايات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سطر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ظهروا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سطاط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صيصيتكم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يرقى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إِ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َيَّ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ينحدر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البرهان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وبلغ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وهاجر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وعجز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تيان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باعطائ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جحده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215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216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215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2015-08-09T21:49:00Z</dcterms:modified>
  <cp:revision>45</cp:revision>
  <dc:subject/>
  <dc:title/>
</cp:coreProperties>
</file>