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/>
      </w:pP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بسم اللّه الر</w:t>
      </w: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ّ</w:t>
      </w: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حمن الر</w:t>
      </w: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ّ</w:t>
      </w: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حيم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ألحمد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للّه المبدع المنشئ الفرد القديم المخترع الّذي قد كان لم يزل بلا وجود ش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يء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هو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كائن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بلا حكم شيء لا يساوقه في الذ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ات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حد ولا يماثله في الص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فات شيء كان عليم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شياء قبل وجود العلم والخلق وكان قدير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على كل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ّ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ش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يء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قبل وجود المقدور والش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أن قد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أَ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مثال بلا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ين مثله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في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شياء بلا كيف عدله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قلت هو هو قد دل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حدي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ة ذات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بداع وال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ة حقيقة الاختراع ولا يدل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الص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فة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شأن عليك ولا يحك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آ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ية في حكم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لّا على خلقك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نت الد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ائم الفرد والص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الوتر والقي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وم الح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لا يدل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المثل في كينوني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ات الخلق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لّا على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نشائك ولا يشير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الهندسة في ذاتي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ات العباد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لّا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لى اختراعك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فسبحانك وتعاليت عمّا يقول المشب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هون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علو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كبير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 يا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بانجذاب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نوار جبروتي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تك قد لاحظت جمال صمداني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تك وبنفحات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قدس لاهوتي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تك قد استويت على مقام رحماني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تك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نت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قرب بنفس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من كل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ّ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ش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يء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القائم على نفس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فوق كل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ّ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ش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ذاتي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المشيرة يا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لهى مجتث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ة عن الوصف والعرفان وكينوني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تك المتجل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ية منقطعة عن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شارة والبيان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نت الد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ائم لم تزل بلا وجود شي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ء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في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نشاء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نت القادر لا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يزال بلا مثال شيء في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عيان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فسبحانك سبحانك لك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سماء والمثال ولك الكبرياء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آ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آ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ء ومنك الث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ناء والبهاء وحدك لا شريك لك تعاليت وتقد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ست عم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يصفون يا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لهى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نت الّذي قد تجل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يت 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بكنه رحمتك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دتن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بآيات قو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تك وكر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متن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بسيوف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قهاري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تك لكنت عزيز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بين عبادك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نت تعلم يا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ما فعل الجاحدون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في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أيّ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سلطنتك وما 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يت من المنافقين في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ام قدرتك الل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شكو حزن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ائم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القديم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شهد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ذين يصفونك بالص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فات المعدودة لم يصفوك وال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ذين ينز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هونك عن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سماء المكروهة لم ينز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هوك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ذ حكم الن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بعد الوجود حد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خلقك وال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سماء والص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فات بشهادة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نفسها مقطوعة عنك ومعدومة في رتبة ذاتي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تك ولم تزل ما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لك وصف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الوجود ولا ذكر في كلمة المفقود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آ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لكنت مثل ما كان ما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لك وصف  ولا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ذكر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فسبحانك سبحانك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ذين يعبدونك بذكر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سماء يشركون بك ولا يعبدونك وال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ذين يشيرون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ليك بذكر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نفسهم ينقطعون عن مقام تجل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يك ولا يحب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ونك 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 لم تزل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كنت فرد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لن تقترن بش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يء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من الخلق ولن تقارن بش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يء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من آيات العبد فكل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ّ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يصفونك بما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نت وصفت لهم نفسك فكيف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ذا تحق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 وتذ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وت فسبحانك قد وصفت نفسك بما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تجل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يت لخلقك وه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شأن من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بداعك ومقام من اختراعك فسبحانك لما كان وصفك لا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يمكن عندك فكيف يمكن عند عبادك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ذين لا يعلمون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 مقامات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نفسهم ولا يدركون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تجل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يات بواطنهم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فسبحانك سبحانك افترى الواصفون وكذب القائلون في حق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لن يعرفك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حد من الخلق ولا يمكن معرفتك في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على جواهر مجر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دات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مر والخلق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ذ ذاتي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ة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تك قد دل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ة ذاتي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تك ونفساني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ة كينوني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تك قد حكت عن كينوني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نفساني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تك ولا تزال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 وصفك كان نفسك ولم تزل ان نفسك يكون ذاتك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فسبحانك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سبحانك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وح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دك يكذ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نفسك وكل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العلم من عبادك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العبد في بحبوحة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الكثرات واختلاف الآيات وكثرة العلامات وغلظة المقامات فكيف يقدر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يوح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ربّه الّذي لا يدركه شيء ولا يقارنه شيء ولا يصفه شيء ولا يوح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 ذاته ش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يء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فسبحانك سبحانك يا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الس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بيل لا بذكر الد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ليل ولا بالص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مت في تلقاء وجهك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يا جليل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حك يزجرن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سرّ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نفسك سيئة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نت من كلمات نفسك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ردت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تسب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 فالويل 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ثم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الويل 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وللت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سبيح في تلقاء عرش عظمتك فسبحانك سبحانك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علم من ذكرك كلمة ولا من ثنائك حرف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كل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ّ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ما يعرف فؤاد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ويشهد سر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وتقرّ علانيت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من آياتك ومناجاتك 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شأن الخلق ولا يليق بمحضر قدسك ولا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بالورد على ساحة عز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ك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color w:val="000066"/>
          <w:sz w:val="36"/>
          <w:szCs w:val="36"/>
        </w:rPr>
      </w:pP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ان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 xml:space="preserve"> س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ان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 xml:space="preserve"> ي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 xml:space="preserve">ا 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ِي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 xml:space="preserve"> الح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ُّ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 xml:space="preserve"> ل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 xml:space="preserve"> ت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ز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 xml:space="preserve"> و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ا س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اك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 xml:space="preserve"> م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اج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 xml:space="preserve">ٌ 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ير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ٌ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 xml:space="preserve"> و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َأَ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ا ذ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ا ي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 xml:space="preserve">ا 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ِي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 xml:space="preserve"> ان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ط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 xml:space="preserve"> ع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 xml:space="preserve"> ك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ِّ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 xml:space="preserve"> الن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اس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 xml:space="preserve"> ب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الت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ُّ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ى ح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 xml:space="preserve"> و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َأَ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ض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 xml:space="preserve"> ع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 xml:space="preserve"> ك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 xml:space="preserve">ِّ 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الم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ات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 xml:space="preserve"> ب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الت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ُّ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ى ت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اء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 xml:space="preserve"> م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 xml:space="preserve"> ر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 xml:space="preserve"> ف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َأَلْ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ِي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 xml:space="preserve"> الل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 xml:space="preserve"> م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 xml:space="preserve">ا 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 xml:space="preserve"> ع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 xml:space="preserve"> م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 xml:space="preserve"> الف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ض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 xml:space="preserve">ِ 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الع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ط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اء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 xml:space="preserve"> و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الع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ظ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 xml:space="preserve"> و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الب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اء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 xml:space="preserve"> و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الج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 xml:space="preserve"> و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الك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اء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 xml:space="preserve"> ف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َإِ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ِّي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 xml:space="preserve"> ل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 xml:space="preserve">ا 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 xml:space="preserve"> د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 xml:space="preserve"> ع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ا و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اح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ِي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 xml:space="preserve"> الل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 xml:space="preserve"> ب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ِّ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 xml:space="preserve"> م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 xml:space="preserve"> و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اي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 xml:space="preserve"> و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ود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 xml:space="preserve"> الس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ات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 xml:space="preserve"> و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ض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 xml:space="preserve"> ف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َإِ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ِّي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 xml:space="preserve"> ل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 xml:space="preserve">ا 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 xml:space="preserve">ُ 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 xml:space="preserve"> م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ا و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ا س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اك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 xml:space="preserve"> م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َأٍ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 xml:space="preserve"> و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َأَ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 xml:space="preserve"> اللّه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 xml:space="preserve"> ر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ِّي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 xml:space="preserve"> ت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 xml:space="preserve"> ح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اج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ِي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 xml:space="preserve"> و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ش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 xml:space="preserve"> م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ام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ِي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 xml:space="preserve"> و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َأَ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اط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 xml:space="preserve"> ع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 xml:space="preserve"> ب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ا ن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ز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 xml:space="preserve"> ع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َيَّ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 xml:space="preserve"> م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 xml:space="preserve"> ق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ض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ائ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 xml:space="preserve"> و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اء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 xml:space="preserve"> الد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ُّ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ا ب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ِإِ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ذ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 xml:space="preserve"> ج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ا و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َإِ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ام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cs="Naskh MT for Bosch School"/>
          <w:color w:val="000066"/>
          <w:sz w:val="36"/>
          <w:sz w:val="36"/>
          <w:szCs w:val="36"/>
          <w:rtl w:val="true"/>
        </w:rPr>
        <w:t xml:space="preserve">ا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color w:val="000066"/>
          <w:sz w:val="36"/>
          <w:szCs w:val="36"/>
        </w:rPr>
      </w:pPr>
      <w:r>
        <w:rPr>
          <w:rFonts w:cs="Naskh MT for Bosch School" w:ascii="Naskh MT for Bosch School" w:hAnsi="Naskh MT for Bosch School"/>
          <w:color w:val="000066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ّ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فضلك كان على قدر مسكنت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عفوك كان على قدر معصيت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نت تعلم يا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حد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ّ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ذلك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علم باليقين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ك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تجعل كل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حاط علمك غيرى نار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الحديد وتجعل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سرادقها في مقام محدودة وسعت الس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موات وال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رض كل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ها ثم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تكب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 جسم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بشأن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تمل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محال الن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ار كل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ها وتعذ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فيها في كل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آن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ٍ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بكل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سطواتك ونقماتك ما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تقدر به حين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آ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خذ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لى دوام عز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زلي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تك سرمد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بد لكنت مستحق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بذلك جزاء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ذكر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بين يديك من دون جزاء سي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ئات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و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عمال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ال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لا ت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مر بها فسبحانك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نت تعلم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ذلك لا سواك ما كان ظن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ّي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 بك بعدلك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ذ لا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طاقة لش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يء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الس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موات وال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رض بحكم العدل من عندك 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ك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ردت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تحكم بش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يء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بعدلك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الحين تعذ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 كل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من في الس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موات وال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رض من سطوته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فسبحانك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سبحانك يا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ما كان ظن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بك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 فضلك وما كان معاملتك مع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حد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حسانك وفضلك فسبحانك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نت الّذي ما تعاملت بالكافرين بعدلك فكيف ترضى وتحكم لل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ذين يؤمنون بك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بآياتك ويسجدون لك وحدك لا شريك لك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فسبحانك سبحانك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استغفرك دخلت في ذنب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لو استغفرك لها سرمد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بد لا شأن بالعفو 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تلك الكلمة مدل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بوجود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بين يديك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 يحك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عن جر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في تلقاء عز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قهاري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تك لديك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والاستغفار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بين يديك ولو لا فضلك ورحمتك لكنت من المنسيين فسبحانك يا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اذكرك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فباليقين ذنب 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وجود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ذنب فكيف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ذا اكتسبت الذ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نب ذنب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خرى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صمت بين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يديك فكان الحكم بمثل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 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كل ما نسب من الخلق ذنب من ذنب على ذنب لن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يليق شأن منها بالص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عود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ليك ولا بالورود على بساط عز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تك 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على جواهر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الممكنات قد تذ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وتت من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ثر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بداع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على شوامخ الموجودات قد تلجلجت من ظهور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بداع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ها بحقيقتها مقطوعة عنك مفتقرة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ليك ودال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ة بالقطع عن طلعتك وحاكية عن المنع في مقابلة عمال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حدي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تك وناطقة بالعجز عن تحميدك وساجدة لعظمة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وجهك وحده لا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له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نت الل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ك لتعلم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ما اعتقدت في شأن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ما نز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فى كتابك حيث قلت وقولك الح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قّ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: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﴿ل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 ت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ال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ص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ار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و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ال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ص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ار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و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الل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ط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ُ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الخ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ير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﴾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نك تعلم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بعض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 من الحكماء قد ذهبوا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لى وحدة الوجود بين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الموجود والمفقود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فسبحانك سبحانك تعاليت وتقدست عم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يصف المشب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هون نفسك فما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جد كلمة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دنى عن قولهم 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ك لم تزل كنت بلا ذكر شيء ولا تزال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 كائن بلا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وجود شيء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وجود الخلق بنفسه قد وجد بالاحداث من دون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يمسسه نور من ذاتك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و لا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شارة من كينوني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تك بل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نت تجل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يت لديه لا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من شيء قبله وحققت الحق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به جود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كرام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فسبحانك سبحانك لو كان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مر كما يقولون فمن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ين يستدل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ون بوحداني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تك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فسبحانك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سبحانك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وجود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ثنيني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ة بنفسها شاهدة بالافتراق ومعلنة بالانقطاع وما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لك وصف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وجود الخلق وما كان لهم وصف في تلقاء وجود ذاتك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ذ وجودك لم يزل كان ولم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يكن معك شيء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وجود الخلق مقترن بالحدوث ومعلن بالعدم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فسبحانك سبحانك لم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تجل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يت لهم بهم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على طلعة مشي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تك لن يعرفوا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ص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من ذلك ولا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ص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ولذا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يعترفون بالر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بط بينك وبين خلقك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فسبحانك سبحانك 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 ح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ٌ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ٌ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ح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 ق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ٍ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كان الر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بط ذاتك يلزم الاقتران </w:t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فسبحانك سبحانك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كان خلقك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فيبطل حكم ما افترى المشب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هون في آيات خلقك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ح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ٌّ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خ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ٌ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ط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ٌ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ٍ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خ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خ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ك </w:t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كان بعض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العرفاء من الص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درائيين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ذين لا يعرفون قدرك لم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يتعم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قون في حكم الر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بط يقولون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كلمة تكاد الس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موات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يتفطرن وتنشق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رض وتخر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الجبال فسبحانك حاش الظ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بك قد سوّلتهم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نفسهم بما يلقيهم الش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يطان ويحسبون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هم يحسنون ويهتدون</w:t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eastAsia="Naskh MT for Bosch School"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فسبحانك سبحانك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نت المبدع البديع قد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بدعت الخلق بمشي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تك لا من شيء قبلها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وجعلت عل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ة نفسها 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نفسها لا شيئا سواها فسبحانك كل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زعموا في عرفانهم ما لا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تحب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وترضى فبعض قد افتروا وقالوا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عل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ة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شياء 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ذاتك 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هم لا يعرفون كلمة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العدل من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وليائك ولا يشعرون بحكم الاقتران في تلقاء جمالك ولا يدركون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ّ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العل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ة لو لا يشار المعلول في رتبة الظ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هور لم يوجد ولا يذ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وت </w:t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فسبحانك سبحانك ما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فتنتك تضل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من تشاء وتهد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من تشاء قلت وقولك الحق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>: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﴿و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ض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اللّه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ف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ه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اد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ٍ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﴾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highlight w:val="yellow"/>
          <w:rtl w:val="true"/>
        </w:rPr>
        <w:t xml:space="preserve">... 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highlight w:val="yellow"/>
          <w:rtl w:val="true"/>
        </w:rPr>
        <w:t>الخ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highlight w:val="yellow"/>
          <w:rtl w:val="true"/>
        </w:rPr>
        <w:t>...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sz w:val="28"/>
          <w:szCs w:val="28"/>
          <w:lang w:bidi="ar-JO"/>
        </w:rPr>
      </w:pPr>
      <w:r>
        <w:rPr>
          <w:rFonts w:eastAsia="Arial Unicode MS" w:cs="Naskh MT for Bosch School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sz w:val="28"/>
          <w:szCs w:val="28"/>
          <w:lang w:bidi="ar-JO"/>
        </w:rPr>
      </w:pPr>
      <w:r>
        <w:rPr>
          <w:rFonts w:eastAsia="Arial Unicode MS" w:cs="Naskh MT for Bosch School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jc w:val="both"/>
        <w:rPr>
          <w:rFonts w:ascii="Naskh MT for Bosch School" w:hAnsi="Naskh MT for Bosch School" w:eastAsia="Arial Unicode MS" w:cs="Naskh MT for Bosch School"/>
          <w:sz w:val="28"/>
          <w:szCs w:val="28"/>
          <w:lang w:bidi="ar-JO"/>
        </w:rPr>
      </w:pPr>
      <w:r>
        <w:rPr>
          <w:rFonts w:eastAsia="Arial Unicode MS" w:cs="Naskh MT for Bosch School" w:ascii="Naskh MT for Bosch School" w:hAnsi="Naskh MT for Bosch School"/>
          <w:sz w:val="28"/>
          <w:szCs w:val="28"/>
          <w:lang w:bidi="ar-JO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E36C0A"/>
        <w:left w:val="threeDEngrave" w:sz="48" w:space="24" w:color="E36C0A"/>
        <w:bottom w:val="threeDEmboss" w:sz="48" w:space="24" w:color="E36C0A"/>
        <w:right w:val="threeDEmboss" w:sz="48" w:space="24" w:color="E36C0A"/>
      </w:pgBorders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8640" w:leader="none"/>
      </w:tabs>
      <w:rPr/>
    </w:pPr>
    <w:r>
      <w:rPr/>
      <w:tab/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6</w:t>
    </w:r>
    <w:r>
      <w:rPr>
        <w:sz w:val="20"/>
        <w:szCs w:val="20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left" w:pos="8505" w:leader="none"/>
      </w:tabs>
      <w:bidi w:val="1"/>
      <w:ind w:left="0" w:right="0" w:hanging="0"/>
      <w:jc w:val="left"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توقيع بيان واقعات اوليه فجر ظهور 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رسالة الى منوجهرخان من اصفهان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)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–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من آثار حضرة الباب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–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كتاب </w:t>
    </w:r>
    <w:r>
      <w:rPr>
        <w:rFonts w:ascii="Naskh MT for Bosch School" w:hAnsi="Naskh MT for Bosch School" w:eastAsia="Arial Unicode MS" w:cs="Naskh MT for Bosch School"/>
        <w:color w:val="0000CC"/>
        <w:rtl w:val="true"/>
        <w:lang w:bidi="ar-JO"/>
      </w:rPr>
      <w:t xml:space="preserve">ظهور الحق، جلد </w:t>
    </w:r>
    <w:r>
      <w:rPr>
        <w:rFonts w:eastAsia="Arial Unicode MS" w:cs="Naskh MT for Bosch School" w:ascii="Naskh MT for Bosch School" w:hAnsi="Naskh MT for Bosch School"/>
        <w:color w:val="0000CC"/>
        <w:lang w:bidi="ar-JO"/>
      </w:rPr>
      <w:t>3</w:t>
    </w:r>
    <w:r>
      <w:rPr>
        <w:rFonts w:ascii="Naskh MT for Bosch School" w:hAnsi="Naskh MT for Bosch School" w:eastAsia="Arial Unicode MS" w:cs="Naskh MT for Bosch School"/>
        <w:color w:val="0000CC"/>
        <w:rtl w:val="true"/>
        <w:lang w:bidi="ar-JO"/>
      </w:rPr>
      <w:t xml:space="preserve">، الصفحة </w:t>
    </w:r>
    <w:r>
      <w:rPr>
        <w:rFonts w:eastAsia="Arial Unicode MS" w:cs="Naskh MT for Bosch School" w:ascii="Naskh MT for Bosch School" w:hAnsi="Naskh MT for Bosch School"/>
        <w:color w:val="0000CC"/>
        <w:lang w:bidi="ar-JO"/>
      </w:rPr>
      <w:t>218</w:t>
    </w:r>
    <w:r>
      <w:rPr>
        <w:rFonts w:eastAsia="Arial Unicode MS"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eastAsia="Arial Unicode MS" w:cs="Naskh MT for Bosch School" w:ascii="Naskh MT for Bosch School" w:hAnsi="Naskh MT for Bosch School"/>
        <w:color w:val="0000CC"/>
        <w:rtl w:val="true"/>
        <w:lang w:bidi="ar-JO"/>
      </w:rPr>
      <w:t>–</w:t>
    </w:r>
    <w:r>
      <w:rPr>
        <w:rFonts w:eastAsia="Arial Unicode MS"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eastAsia="Arial Unicode MS" w:cs="Naskh MT for Bosch School" w:ascii="Naskh MT for Bosch School" w:hAnsi="Naskh MT for Bosch School"/>
        <w:color w:val="0000CC"/>
        <w:lang w:bidi="ar-JO"/>
      </w:rPr>
      <w:t>221</w:t>
    </w:r>
    <w:r>
      <w:rPr>
        <w:rFonts w:eastAsia="Arial Unicode MS" w:cs="Naskh MT for Bosch School" w:ascii="Naskh MT for Bosch School" w:hAnsi="Naskh MT for Bosch School"/>
        <w:color w:val="0000CC"/>
        <w:rtl w:val="true"/>
        <w:lang w:bidi="ar-JO"/>
      </w:rPr>
      <w:t xml:space="preserve"> </w:t>
    </w:r>
  </w:p>
  <w:p>
    <w:pPr>
      <w:pStyle w:val="Header"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cs="Naskh MT for Bosch School" w:ascii="Naskh MT for Bosch School" w:hAnsi="Naskh MT for Bosch School"/>
        <w:color w:val="0000CC"/>
        <w:lang w:bidi="ar-JO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left" w:pos="8505" w:leader="none"/>
      </w:tabs>
      <w:bidi w:val="1"/>
      <w:ind w:left="0" w:right="0" w:hanging="0"/>
      <w:jc w:val="left"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توقيع بيان واقعات اوليه فجر ظهور 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رسالة الى منوجهرخان من اصفهان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)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–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من آثار حضرة الباب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–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كتاب </w:t>
    </w:r>
    <w:r>
      <w:rPr>
        <w:rFonts w:ascii="Naskh MT for Bosch School" w:hAnsi="Naskh MT for Bosch School" w:eastAsia="Arial Unicode MS" w:cs="Naskh MT for Bosch School"/>
        <w:color w:val="0000CC"/>
        <w:rtl w:val="true"/>
        <w:lang w:bidi="ar-JO"/>
      </w:rPr>
      <w:t xml:space="preserve">ظهور الحق، جلد </w:t>
    </w:r>
    <w:r>
      <w:rPr>
        <w:rFonts w:eastAsia="Arial Unicode MS" w:cs="Naskh MT for Bosch School" w:ascii="Naskh MT for Bosch School" w:hAnsi="Naskh MT for Bosch School"/>
        <w:color w:val="0000CC"/>
        <w:lang w:bidi="ar-JO"/>
      </w:rPr>
      <w:t>3</w:t>
    </w:r>
    <w:r>
      <w:rPr>
        <w:rFonts w:ascii="Naskh MT for Bosch School" w:hAnsi="Naskh MT for Bosch School" w:eastAsia="Arial Unicode MS" w:cs="Naskh MT for Bosch School"/>
        <w:color w:val="0000CC"/>
        <w:rtl w:val="true"/>
        <w:lang w:bidi="ar-JO"/>
      </w:rPr>
      <w:t xml:space="preserve">، الصفحة </w:t>
    </w:r>
    <w:r>
      <w:rPr>
        <w:rFonts w:eastAsia="Arial Unicode MS" w:cs="Naskh MT for Bosch School" w:ascii="Naskh MT for Bosch School" w:hAnsi="Naskh MT for Bosch School"/>
        <w:color w:val="0000CC"/>
        <w:lang w:bidi="ar-JO"/>
      </w:rPr>
      <w:t>218</w:t>
    </w:r>
    <w:r>
      <w:rPr>
        <w:rFonts w:eastAsia="Arial Unicode MS"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eastAsia="Arial Unicode MS" w:cs="Naskh MT for Bosch School" w:ascii="Naskh MT for Bosch School" w:hAnsi="Naskh MT for Bosch School"/>
        <w:color w:val="0000CC"/>
        <w:rtl w:val="true"/>
        <w:lang w:bidi="ar-JO"/>
      </w:rPr>
      <w:t>–</w:t>
    </w:r>
    <w:r>
      <w:rPr>
        <w:rFonts w:eastAsia="Arial Unicode MS"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eastAsia="Arial Unicode MS" w:cs="Naskh MT for Bosch School" w:ascii="Naskh MT for Bosch School" w:hAnsi="Naskh MT for Bosch School"/>
        <w:color w:val="0000CC"/>
        <w:lang w:bidi="ar-JO"/>
      </w:rPr>
      <w:t>221</w:t>
    </w:r>
    <w:r>
      <w:rPr>
        <w:rFonts w:eastAsia="Arial Unicode MS" w:cs="Naskh MT for Bosch School" w:ascii="Naskh MT for Bosch School" w:hAnsi="Naskh MT for Bosch School"/>
        <w:color w:val="0000CC"/>
        <w:rtl w:val="true"/>
        <w:lang w:bidi="ar-JO"/>
      </w:rPr>
      <w:t xml:space="preserve"> </w:t>
    </w:r>
  </w:p>
  <w:p>
    <w:pPr>
      <w:pStyle w:val="Header"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cs="Naskh MT for Bosch School" w:ascii="Naskh MT for Bosch School" w:hAnsi="Naskh MT for Bosch School"/>
        <w:color w:val="0000CC"/>
        <w:lang w:bidi="ar-JO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WW8Num1z0">
    <w:name w:val="WW8Num1z0"/>
    <w:qFormat/>
    <w:rPr>
      <w:rFonts w:ascii="Naskh MT for Bosch School" w:hAnsi="Naskh MT for Bosch School" w:eastAsia="MS Mincho;ＭＳ 明朝" w:cs="Naskh MT for Bosch Scho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DefaultParagraphFont">
    <w:name w:val="Default Paragraph Font"/>
    <w:qFormat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HeaderChar">
    <w:name w:val="Head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2002-05-15T08:41:00Z</dcterms:created>
  <dc:creator/>
  <dc:description/>
  <cp:keywords/>
  <dc:language>en-US</dc:language>
  <cp:lastModifiedBy>Bob</cp:lastModifiedBy>
  <dcterms:modified xsi:type="dcterms:W3CDTF">2015-08-11T08:22:00Z</dcterms:modified>
  <cp:revision>47</cp:revision>
  <dc:subject/>
  <dc:title/>
</cp:coreProperties>
</file>