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pPr>
      <w:bookmarkStart w:id="0" w:name="swb_en-1-2"/>
      <w:bookmarkEnd w:id="0"/>
      <w:r>
        <w:rPr>
          <w:b/>
          <w:sz w:val="40"/>
          <w:szCs w:val="40"/>
        </w:rPr>
        <w:t xml:space="preserve">A Second Tablet Addressed to </w:t>
      </w:r>
      <w:r>
        <w:rPr>
          <w:sz w:val="40"/>
          <w:szCs w:val="40"/>
        </w:rPr>
        <w:br/>
      </w:r>
      <w:r>
        <w:rPr>
          <w:b/>
          <w:sz w:val="40"/>
          <w:szCs w:val="40"/>
        </w:rPr>
        <w:t>“Him Who Will Be Made Manifest”</w:t>
      </w:r>
    </w:p>
    <w:p>
      <w:pPr>
        <w:pStyle w:val="Normal"/>
        <w:keepNext w:val="true"/>
        <w:keepLines/>
        <w:spacing w:before="160" w:after="0"/>
        <w:jc w:val="both"/>
        <w:rPr>
          <w:b/>
          <w:b/>
          <w:sz w:val="28"/>
          <w:szCs w:val="28"/>
        </w:rPr>
      </w:pPr>
      <w:r>
        <w:rPr>
          <w:b/>
          <w:sz w:val="28"/>
          <w:szCs w:val="28"/>
        </w:rPr>
      </w:r>
    </w:p>
    <w:p>
      <w:pPr>
        <w:pStyle w:val="Normal"/>
        <w:keepNext w:val="true"/>
        <w:keepLines/>
        <w:jc w:val="both"/>
        <w:rPr>
          <w:sz w:val="28"/>
          <w:szCs w:val="28"/>
        </w:rPr>
      </w:pPr>
      <w:r>
        <w:rPr>
          <w:sz w:val="28"/>
          <w:szCs w:val="28"/>
        </w:rPr>
      </w:r>
    </w:p>
    <w:p>
      <w:pPr>
        <w:pStyle w:val="Normal"/>
        <w:ind w:left="300" w:hanging="0"/>
        <w:jc w:val="both"/>
        <w:rPr>
          <w:sz w:val="28"/>
          <w:szCs w:val="28"/>
        </w:rPr>
      </w:pPr>
      <w:r>
        <w:rPr>
          <w:i/>
          <w:sz w:val="28"/>
          <w:szCs w:val="28"/>
        </w:rPr>
        <w:t>May the glances of Him Whom God shall make manifest illumine this letter at the primary school.</w:t>
      </w:r>
      <w:r>
        <w:rPr>
          <w:sz w:val="28"/>
          <w:szCs w:val="28"/>
        </w:rPr>
        <w:t xml:space="preserve"> </w:t>
      </w:r>
    </w:p>
    <w:p>
      <w:pPr>
        <w:pStyle w:val="Normal"/>
        <w:keepNext w:val="true"/>
        <w:jc w:val="both"/>
        <w:rPr>
          <w:sz w:val="28"/>
          <w:szCs w:val="28"/>
        </w:rPr>
      </w:pPr>
      <w:r>
        <w:rPr>
          <w:sz w:val="28"/>
          <w:szCs w:val="28"/>
        </w:rPr>
      </w:r>
    </w:p>
    <w:p>
      <w:pPr>
        <w:pStyle w:val="Normal"/>
        <w:jc w:val="both"/>
        <w:rPr>
          <w:sz w:val="28"/>
          <w:szCs w:val="28"/>
        </w:rPr>
      </w:pPr>
      <w:r>
        <w:rPr>
          <w:sz w:val="28"/>
          <w:szCs w:val="28"/>
        </w:rPr>
        <w:t>He is the Most Glorious.</w:t>
      </w:r>
    </w:p>
    <w:p>
      <w:pPr>
        <w:pStyle w:val="Normal"/>
        <w:keepNext w:val="true"/>
        <w:jc w:val="both"/>
        <w:rPr>
          <w:sz w:val="28"/>
          <w:szCs w:val="28"/>
        </w:rPr>
      </w:pPr>
      <w:r>
        <w:rPr>
          <w:sz w:val="28"/>
          <w:szCs w:val="28"/>
        </w:rPr>
      </w:r>
    </w:p>
    <w:p>
      <w:pPr>
        <w:pStyle w:val="Normal"/>
        <w:jc w:val="both"/>
        <w:rPr>
          <w:sz w:val="28"/>
          <w:szCs w:val="28"/>
        </w:rPr>
      </w:pPr>
      <w:bookmarkStart w:id="1" w:name="swb_en-1-2-p1"/>
      <w:bookmarkEnd w:id="1"/>
      <w:r>
        <w:rPr>
          <w:sz w:val="28"/>
          <w:szCs w:val="28"/>
        </w:rPr>
        <w:t>He is God, no God is there but Him, the Almighty, the Best-Beloved. All that are in the heavens and on the earth and whatever lieth between them are His. Verily He is the Help in Peril, the Self-Subsisting.</w:t>
      </w:r>
    </w:p>
    <w:p>
      <w:pPr>
        <w:pStyle w:val="Normal"/>
        <w:jc w:val="both"/>
        <w:rPr>
          <w:sz w:val="28"/>
          <w:szCs w:val="28"/>
        </w:rPr>
      </w:pPr>
      <w:r>
        <w:rPr>
          <w:sz w:val="28"/>
          <w:szCs w:val="28"/>
        </w:rPr>
      </w:r>
    </w:p>
    <w:p>
      <w:pPr>
        <w:pStyle w:val="Normal"/>
        <w:ind w:firstLine="284"/>
        <w:jc w:val="both"/>
        <w:rPr>
          <w:sz w:val="28"/>
          <w:szCs w:val="28"/>
        </w:rPr>
      </w:pPr>
      <w:bookmarkStart w:id="2" w:name="swb_en-1-2-p1"/>
      <w:bookmarkStart w:id="3" w:name="swb_en-1-2-p2"/>
      <w:bookmarkEnd w:id="2"/>
      <w:bookmarkEnd w:id="3"/>
      <w:r>
        <w:rPr>
          <w:sz w:val="28"/>
          <w:szCs w:val="28"/>
        </w:rPr>
        <w:t>This is a letter from God, the Help in Peril, the Self-Subsisting, unto God, the Almighty, the Best-Beloved, to affirm that the Bayán and such as bear allegiance to it are but a present from me unto Thee and to express my undoubting faith that there is no God but Thee, that the kingdoms of Creation and Revelation are Thine, that no one can attain anything save by Thy power and that He Whom Thou hast raised up is but Thy servant and Thy Testimony. I, indeed, beg to address Him Whom God shall make manifest, by Thy leave in these words: “Shouldst Thou dismiss the entire company of the followers of the Bayán in the Day of the Latter Resurrection by a mere sign of Thy finger even while still a suckling babe, Thou wouldst indeed be praised in Thy indication. And though no doubt is there about it, do Thou grant a respite of nineteen years as a token of Thy favor so that those who have embraced this Cause may be graciously rewarded by Thee. Thou art verily the Lord of grace abounding. Thou dost indeed suffice every created thing and causest it to be independent of all things, while nothing in the heavens or on the earth or that which lieth between them can ever suffice Thee.”</w:t>
      </w:r>
    </w:p>
    <w:p>
      <w:pPr>
        <w:pStyle w:val="Normal"/>
        <w:ind w:firstLine="284"/>
        <w:jc w:val="both"/>
        <w:rPr>
          <w:sz w:val="28"/>
          <w:szCs w:val="28"/>
        </w:rPr>
      </w:pPr>
      <w:r>
        <w:rPr>
          <w:sz w:val="28"/>
          <w:szCs w:val="28"/>
        </w:rPr>
      </w:r>
    </w:p>
    <w:p>
      <w:pPr>
        <w:pStyle w:val="Normal"/>
        <w:ind w:firstLine="284"/>
        <w:jc w:val="both"/>
        <w:rPr>
          <w:sz w:val="28"/>
          <w:szCs w:val="28"/>
        </w:rPr>
      </w:pPr>
      <w:bookmarkStart w:id="4" w:name="swb_en-1-2-p2"/>
      <w:bookmarkStart w:id="5" w:name="swb_en-1-2-p3"/>
      <w:bookmarkEnd w:id="4"/>
      <w:bookmarkEnd w:id="5"/>
      <w:r>
        <w:rPr>
          <w:sz w:val="28"/>
          <w:szCs w:val="28"/>
        </w:rPr>
        <w:t>Verily Thou art the Self-Sufficient, the All-Knowing; Thou art indeed potent over all things.</w:t>
      </w:r>
    </w:p>
    <w:p>
      <w:pPr>
        <w:pStyle w:val="Normal"/>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Pr>
      </w:r>
      <w:bookmarkStart w:id="6" w:name="swb_en-1-2"/>
      <w:bookmarkStart w:id="7" w:name="swb_en-1-2-p3"/>
      <w:bookmarkStart w:id="8" w:name="swb_en-1-2"/>
      <w:bookmarkStart w:id="9" w:name="swb_en-1-2-p3"/>
      <w:bookmarkEnd w:id="8"/>
      <w:bookmarkEnd w:id="9"/>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(1:2), page 7</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3</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2015-06-22T16:32:00Z</dcterms:created>
  <dc:creator>mayaz</dc:creator>
  <dc:description/>
  <cp:keywords/>
  <dc:language>en-US</dc:language>
  <cp:lastModifiedBy>John Bahmardi</cp:lastModifiedBy>
  <dcterms:modified xsi:type="dcterms:W3CDTF">2015-06-22T16:34:00Z</dcterms:modified>
  <cp:revision>4</cp:revision>
  <dc:subject/>
  <dc:title/>
</cp:coreProperties>
</file>