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bidi w:val="1"/>
        <w:ind w:left="0" w:right="0" w:hanging="0"/>
        <w:jc w:val="both"/>
        <w:outlineLvl w:val="0"/>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numPr>
          <w:ilvl w:val="0"/>
          <w:numId w:val="0"/>
        </w:numPr>
        <w:bidi w:val="1"/>
        <w:ind w:left="0" w:right="0" w:firstLine="720"/>
        <w:jc w:val="both"/>
        <w:outlineLvl w:val="0"/>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numPr>
          <w:ilvl w:val="0"/>
          <w:numId w:val="0"/>
        </w:numPr>
        <w:bidi w:val="1"/>
        <w:ind w:left="0" w:right="0" w:firstLine="720"/>
        <w:jc w:val="both"/>
        <w:outlineLvl w:val="0"/>
        <w:rPr/>
      </w:pPr>
      <w:r>
        <w:rPr>
          <w:rFonts w:ascii="Naskh MT for Bosch School" w:hAnsi="Naskh MT for Bosch School" w:cs="Naskh MT for Bosch School"/>
          <w:sz w:val="32"/>
          <w:sz w:val="32"/>
          <w:szCs w:val="32"/>
          <w:rtl w:val="true"/>
        </w:rPr>
        <w:t>واينكه كه سؤال نمودى از اوّل دين واحكام آن بدان كه اوّل دين معرفة الله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است وكمال معرفت توحيد خداوند است وكمال توحيد نفى صفاتست از ساحت عزّ قدس او</w:t>
      </w:r>
      <w:r>
        <w:rPr>
          <w:rFonts w:ascii="Naskh MT for Bosch School" w:hAnsi="Naskh MT for Bosch School" w:cs="Naskh MT for Bosch School"/>
          <w:sz w:val="32"/>
          <w:sz w:val="32"/>
          <w:szCs w:val="32"/>
          <w:rtl w:val="true"/>
          <w:lang w:bidi="fa-IR"/>
        </w:rPr>
        <w:t xml:space="preserve"> و</w:t>
      </w:r>
      <w:r>
        <w:rPr>
          <w:rFonts w:ascii="Naskh MT for Bosch School" w:hAnsi="Naskh MT for Bosch School" w:cs="Naskh MT for Bosch School"/>
          <w:sz w:val="32"/>
          <w:sz w:val="32"/>
          <w:szCs w:val="32"/>
          <w:rtl w:val="true"/>
        </w:rPr>
        <w:t>علوّ مجد عظمت او وبدان كه معرفة الله در اين عالم ظاهر نميگردد الاّ بمعرفت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مظهر حقيقت </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lang w:bidi="fa-IR"/>
        </w:rPr>
        <w:t xml:space="preserve">        </w:t>
      </w:r>
    </w:p>
    <w:p>
      <w:pPr>
        <w:pStyle w:val="Normal"/>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bidi w:val="1"/>
        <w:ind w:left="0" w:right="0" w:firstLine="720"/>
        <w:jc w:val="both"/>
        <w:rPr/>
      </w:pPr>
      <w:r>
        <w:rPr>
          <w:rFonts w:ascii="Naskh MT for Bosch School" w:hAnsi="Naskh MT for Bosch School" w:cs="Naskh MT for Bosch School"/>
          <w:sz w:val="32"/>
          <w:sz w:val="32"/>
          <w:szCs w:val="32"/>
          <w:rtl w:val="true"/>
        </w:rPr>
        <w:t>والآن در اسلام هفت مظهر ملكيّه است كه كلّ ممالك دارند وكلّ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منتظرند ظهور حقّ را وحمد مر خدا را كه تا الآن احدى از آنها مطّلع نشده واگر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شنيده مقبل نشده چه بسا كه باين آرزو هم از اين عالم برود ودرك نكند ظهور حقّ</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را مثل ملوكى كه در انجيل بودند وتمنّاى ظهور رسول الله را مينمودند ودرك</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ننمودند ببين چقدر مصارف ميكنند ويكنفر را موك</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 از براى ابلاغ ظهور حقّ بايشان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در ممالك خود قرار نميدهند كه بآنچه از براى آن خلق شده‌اند موفّق گردند وحال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آنكه كلّ همّت ايشان بوده وهست كه عملى نمايند كه ذكر ايشان بماند </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rtl w:val="true"/>
          <w:lang w:bidi="fa-IR"/>
        </w:rPr>
        <w:t xml:space="preserve">         </w:t>
      </w:r>
    </w:p>
    <w:p>
      <w:pPr>
        <w:pStyle w:val="Normal"/>
        <w:bidi w:val="1"/>
        <w:ind w:left="0" w:right="0" w:hanging="0"/>
        <w:jc w:val="both"/>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p>
      <w:pPr>
        <w:pStyle w:val="Normal"/>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lang w:bidi="fa-IR"/>
        </w:rPr>
        <w:t>و</w:t>
      </w:r>
      <w:r>
        <w:rPr>
          <w:rFonts w:ascii="Naskh MT for Bosch School" w:hAnsi="Naskh MT for Bosch School" w:cs="Naskh MT for Bosch School"/>
          <w:sz w:val="32"/>
          <w:sz w:val="32"/>
          <w:szCs w:val="32"/>
          <w:rtl w:val="true"/>
        </w:rPr>
        <w:t>همچنين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نظر كن ظهور رسول الله را كه هزار ودويست وهفتاد سال تا اوّل ظهور بيان گذشته</w:t>
      </w:r>
      <w:r>
        <w:rPr>
          <w:rFonts w:ascii="Naskh MT for Bosch School" w:hAnsi="Naskh MT for Bosch School" w:cs="Naskh MT for Bosch School"/>
          <w:sz w:val="32"/>
          <w:sz w:val="32"/>
          <w:szCs w:val="32"/>
          <w:rtl w:val="true"/>
          <w:lang w:bidi="fa-IR"/>
        </w:rPr>
        <w:t xml:space="preserve"> و</w:t>
      </w:r>
      <w:r>
        <w:rPr>
          <w:rFonts w:ascii="Naskh MT for Bosch School" w:hAnsi="Naskh MT for Bosch School" w:cs="Naskh MT for Bosch School"/>
          <w:sz w:val="32"/>
          <w:sz w:val="32"/>
          <w:szCs w:val="32"/>
          <w:rtl w:val="true"/>
        </w:rPr>
        <w:t>كلّ را منتظر از براى ظهور قائم آل محمّد فرموده واعمال كلّ اسلام از رسول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الله بدء آن بوده سزاوار است كه عود آن بانحضرت شود وخداوند آن حضرت را ظاهر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فرمود بحجّتى كه رسول الله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را بآن ظاهر فرموده كه احدى از مؤمنين بفرقان نتوانند شبهه در حقيّت او نمايند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زيرا كه در قرآن نازل فرموده كه غير الله قادر نيست بر اينكه آيه</w:t>
      </w:r>
      <w:r>
        <w:rPr>
          <w:rFonts w:ascii="Naskh MT for Bosch School" w:hAnsi="Naskh MT for Bosch School" w:cs="Naskh MT for Bosch School"/>
          <w:sz w:val="32"/>
          <w:sz w:val="32"/>
          <w:szCs w:val="32"/>
          <w:rtl w:val="true"/>
          <w:lang w:bidi="ar-JO"/>
        </w:rPr>
        <w:t>ء</w:t>
      </w:r>
      <w:r>
        <w:rPr>
          <w:rFonts w:ascii="Naskh MT for Bosch School" w:hAnsi="Naskh MT for Bosch School" w:cs="Naskh MT for Bosch School"/>
          <w:sz w:val="32"/>
          <w:sz w:val="32"/>
          <w:szCs w:val="32"/>
          <w:rtl w:val="true"/>
        </w:rPr>
        <w:t xml:space="preserve"> نازل كند وهزار ودويست وهفتاد سال هم كلّ اهل فرقان اين را مشاهده نمودند كه كسى نيامد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كه اتيان نموده باشد وباين حجّت موعود منتظر را خداوند لم يزل ظاهر فرموده از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جائيكه احدى گمان نميكرد واز نفسى كه گمان علم نميرفت وبسنّى كه از خمس وعشرين تجاوز ننموده وبشأنى كه اعزّ از آن ما بين اولو الالباب از مسلمين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نبوده زيرا كه شرف كلّ بعلم است ونظر كن در شرف علماء كه بفهم آيات الله هست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كه خداوند آنرا بشأنى عزيز فرموده كه لا يعلم تأويله </w:t>
      </w:r>
      <w:r>
        <w:rPr>
          <w:rFonts w:ascii="Naskh MT for Bosch School" w:hAnsi="Naskh MT for Bosch School" w:cs="Naskh MT for Bosch School"/>
          <w:sz w:val="32"/>
          <w:sz w:val="32"/>
          <w:szCs w:val="32"/>
          <w:rtl w:val="true"/>
        </w:rPr>
        <w:t>إ</w:t>
      </w:r>
      <w:r>
        <w:rPr>
          <w:rFonts w:ascii="Naskh MT for Bosch School" w:hAnsi="Naskh MT for Bosch School" w:cs="Naskh MT for Bosch School"/>
          <w:sz w:val="32"/>
          <w:sz w:val="32"/>
          <w:szCs w:val="32"/>
          <w:rtl w:val="true"/>
        </w:rPr>
        <w:t>لاّ الله</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والرّاسخونَ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فى العِلم در حق آن نازل فرموده واز نفس امّى بيست و</w:t>
      </w:r>
      <w:r>
        <w:rPr>
          <w:rFonts w:ascii="Naskh MT for Bosch School" w:hAnsi="Naskh MT for Bosch School" w:cs="Naskh MT for Bosch School"/>
          <w:sz w:val="32"/>
          <w:sz w:val="32"/>
          <w:szCs w:val="32"/>
          <w:rtl w:val="true"/>
          <w:lang w:bidi="fa-IR"/>
        </w:rPr>
        <w:t>پ</w:t>
      </w:r>
      <w:r>
        <w:rPr>
          <w:rFonts w:ascii="Naskh MT for Bosch School" w:hAnsi="Naskh MT for Bosch School" w:cs="Naskh MT for Bosch School"/>
          <w:sz w:val="32"/>
          <w:sz w:val="32"/>
          <w:szCs w:val="32"/>
          <w:rtl w:val="true"/>
        </w:rPr>
        <w:t>نج ساله از اين شأن آيات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خود را ظاهر</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فرموده كه اگر كلّ علماى اسلام بفهم آيات الله اظهار شرف خود ميكنند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آن بجعل آيات اظهار شرف خود را نمود تا آنكه از براى آنها تأمّلى در تصديق بآن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نباشد وقرآن كه بيست وسه سال نازل شد خداوند عزّ وجلّ قوّة وقدرتى در آن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حضرت ظاهر فرمود كه اگر خواهد در پنج روز وپنج شب اگر فصل بهم نرسد مساوى آن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نازل ميفرمايد نظر كن ببين اين نوع تا حال احدى از اوّلين ظاهر شده يا مخصوص</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بآن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حضرت بوده</w:t>
      </w:r>
      <w:r>
        <w:rPr>
          <w:rFonts w:ascii="Naskh MT for Bosch School" w:hAnsi="Naskh MT for Bosch School" w:cs="Naskh MT for Bosch School"/>
          <w:sz w:val="32"/>
          <w:sz w:val="32"/>
          <w:szCs w:val="32"/>
          <w:rtl w:val="true"/>
          <w:lang w:bidi="fa-IR"/>
        </w:rPr>
        <w:t>‏</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rtl w:val="true"/>
          <w:lang w:bidi="fa-IR"/>
        </w:rPr>
        <w:t xml:space="preserve">                                </w:t>
      </w:r>
    </w:p>
    <w:p>
      <w:pPr>
        <w:pStyle w:val="Normal"/>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ونظر كن در فضل حضرت منتظر كه چقدر رحمت خود را در حق</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مسلمين واسع فرموده تا آنكه آنها را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نجات دهد مقامى كه اوّل خلق است ومظهر ظهور آيه</w:t>
      </w:r>
      <w:r>
        <w:rPr>
          <w:rFonts w:ascii="Naskh MT for Bosch School" w:hAnsi="Naskh MT for Bosch School" w:cs="Naskh MT for Bosch School"/>
          <w:sz w:val="32"/>
          <w:sz w:val="32"/>
          <w:szCs w:val="32"/>
          <w:rtl w:val="true"/>
          <w:lang w:bidi="ar-JO"/>
        </w:rPr>
        <w:t>ء</w:t>
      </w:r>
      <w:r>
        <w:rPr>
          <w:rFonts w:ascii="Naskh MT for Bosch School" w:hAnsi="Naskh MT for Bosch School" w:cs="Naskh MT for Bosch School"/>
          <w:sz w:val="32"/>
          <w:sz w:val="32"/>
          <w:szCs w:val="32"/>
          <w:rtl w:val="true"/>
        </w:rPr>
        <w:t xml:space="preserve"> انى انا الله چگونه خود را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باسم بابيت قائم آل محمّد ظاهر فرمود وباحكام قرآن در كتاب اوّل حكم فرمود تا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آنكه مردم مضطرب نشوند از كتاب جديد وامر جديد وببينند اين مشابه است با خود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ايشان لعلّ محتجب نشوند وبآنچه از براى آن خلق شده اند غافل نمانند </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rtl w:val="true"/>
          <w:lang w:bidi="fa-IR"/>
        </w:rPr>
        <w:t xml:space="preserve">                    </w:t>
      </w:r>
    </w:p>
    <w:p>
      <w:pPr>
        <w:pStyle w:val="Normal"/>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در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تنزيل ششم آنكه بدليل عقل با تو تكلّم مينمايم آيا اگر امروز كسى خواهد داخل دين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اسلام شود حجّت الهى بر او بالغ است يا نه اگر گوئى نيست چگونه بعد از موت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خداوند او را عذاب ميفرمايد ودر حال حيوة حكم غير اسلام بر او ميشود واگر گوئى هست بچه چيز هست اگر بآنچه نقل ميكنى كه او ميشنود بمحض كلام بر آن حجّت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نميگردد واگر گوئى بفرقان اين دليلى است متقن ومبرهن حال نظر نموده در ظهور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بيان كه اهل فرقان همين قسم كه بر يكى از خلاف مذهب خود استدلال مينمايند اگر بر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نفس خود نموده بودند يك نفر محتجب نمانده بود وكلّ نجات يافته بودند در روز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قيامت واگر گويد نفس نصرانى كه من قرآن را نمى فهمم چگونه بر من حجّت ميگردد واز آن مسموع نبوده مثل آنكه عبادى </w:t>
      </w:r>
      <w:r>
        <w:rPr>
          <w:rFonts w:ascii="Naskh MT for Bosch School" w:hAnsi="Naskh MT for Bosch School" w:cs="Naskh MT for Bosch School"/>
          <w:sz w:val="32"/>
          <w:sz w:val="32"/>
          <w:szCs w:val="32"/>
          <w:rtl w:val="true"/>
          <w:lang w:bidi="fa-IR"/>
        </w:rPr>
        <w:t>كه</w:t>
      </w:r>
      <w:r>
        <w:rPr>
          <w:rFonts w:ascii="Naskh MT for Bosch School" w:hAnsi="Naskh MT for Bosch School" w:cs="Naskh MT for Bosch School"/>
          <w:sz w:val="32"/>
          <w:sz w:val="32"/>
          <w:szCs w:val="32"/>
          <w:rtl w:val="true"/>
        </w:rPr>
        <w:t xml:space="preserve"> در فرقان ميگويند كه ما فصاحت آيات بيان را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نمى فهميم كه بر ما حجّت گردد همان نفس كه اين را ميگويد بگو بآن اى شخص عامى تو بچه چيز در دين اسلام متديّن شده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ئى پيغمبرى كه</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نديده</w:t>
      </w:r>
      <w:r>
        <w:rPr>
          <w:rFonts w:ascii="Naskh MT for Bosch School" w:hAnsi="Naskh MT for Bosch School" w:cs="Naskh MT for Bosch School"/>
          <w:sz w:val="32"/>
          <w:sz w:val="32"/>
          <w:szCs w:val="32"/>
          <w:rtl w:val="true"/>
          <w:lang w:bidi="fa-IR"/>
        </w:rPr>
        <w:t xml:space="preserve"> ئى </w:t>
      </w:r>
      <w:r>
        <w:rPr>
          <w:rFonts w:ascii="Naskh MT for Bosch School" w:hAnsi="Naskh MT for Bosch School" w:cs="Naskh MT for Bosch School"/>
          <w:sz w:val="32"/>
          <w:sz w:val="32"/>
          <w:szCs w:val="32"/>
          <w:rtl w:val="true"/>
        </w:rPr>
        <w:t>معجزه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ئى كه نديده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ئى اگر لاعن شعور شدى چرا شدى واگر بحجّيت فرقان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شدى بر اينكه شنيدى از ارباب علم وايقان كه اعتراف بعجز نمودند يا آنكه بمحض</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حبّ فطرت نزد استماع ذكر الله خاضع وخاشع شدى كه يكى از علائم اكبر حبّ وعرفانست كه حجّت تو متقن بوده وهست </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sz w:val="32"/>
          <w:szCs w:val="32"/>
          <w:rtl w:val="true"/>
          <w:lang w:bidi="fa-IR"/>
        </w:rPr>
        <w:t xml:space="preserve">                         </w:t>
      </w:r>
    </w:p>
    <w:p>
      <w:pPr>
        <w:pStyle w:val="Normal"/>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عرفان حقّ صرف عرفان الله وحبّ او حبّ</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الله است وچون حدّ اين خلق را ميدانستم از اين جهت امر بكتمان اسم نموده بودم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اين همان خلقند كه در حق مثل رسول الله كه لا مثل بوده وهست گفتند انّه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لمجنونٌ واگر ميگويند ما آنها نيستيم عمل آنها دليل است بر قول وكذب آنها وما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شهد الله خداوند همان است كه حجّت او شهادت ميدهد از قبل او كلّ اهل ارض اگر بر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امرى شهادت دهند واو بر امرى آنچه او شهادت ميدهد ما شهد الله خداوند است ودون او لا شيء بوده وهست واگر شيء شيء شود باو شيء ميگردد ونظر كن در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تديّن اين خلق كه در امور خود بدو شاهد عادل مستشهد ميگردند وبا وجود اين همه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عدلا در ايقان بحقّ تأمّل دارند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ودر قرآن در اكثر موارد ردّ شده چيزهائى كه طلب مينمودند از رسول الله باَهواء خود چنانچه ناطقست تنزيل در سوره</w:t>
      </w:r>
      <w:r>
        <w:rPr>
          <w:rFonts w:ascii="Naskh MT for Bosch School" w:hAnsi="Naskh MT for Bosch School" w:cs="Naskh MT for Bosch School"/>
          <w:sz w:val="32"/>
          <w:sz w:val="32"/>
          <w:szCs w:val="32"/>
          <w:rtl w:val="true"/>
          <w:lang w:bidi="ar-JO"/>
        </w:rPr>
        <w:t>ء</w:t>
      </w:r>
      <w:r>
        <w:rPr>
          <w:rFonts w:ascii="Naskh MT for Bosch School" w:hAnsi="Naskh MT for Bosch School" w:cs="Naskh MT for Bosch School"/>
          <w:sz w:val="32"/>
          <w:sz w:val="32"/>
          <w:szCs w:val="32"/>
          <w:rtl w:val="true"/>
        </w:rPr>
        <w:t xml:space="preserve"> بنى اسرائيل وق</w:t>
      </w:r>
      <w:r>
        <w:rPr>
          <w:rFonts w:ascii="Naskh MT for Bosch School" w:hAnsi="Naskh MT for Bosch School" w:cs="Naskh MT for Bosch School"/>
          <w:sz w:val="32"/>
          <w:sz w:val="32"/>
          <w:szCs w:val="32"/>
          <w:rtl w:val="true"/>
          <w:lang w:bidi="fa-IR"/>
        </w:rPr>
        <w:t>ا</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وا لَنْ نُ</w:t>
      </w:r>
      <w:r>
        <w:rPr>
          <w:rFonts w:ascii="Naskh MT for Bosch School" w:hAnsi="Naskh MT for Bosch School" w:cs="Naskh MT for Bosch School"/>
          <w:sz w:val="32"/>
          <w:sz w:val="32"/>
          <w:szCs w:val="32"/>
          <w:rtl w:val="true"/>
          <w:lang w:bidi="fa-IR"/>
        </w:rPr>
        <w:t>ؤ</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نَ </w:t>
      </w:r>
      <w:r>
        <w:rPr>
          <w:rFonts w:ascii="Naskh MT for Bosch School" w:hAnsi="Naskh MT for Bosch School" w:cs="Naskh MT for Bosch School"/>
          <w:sz w:val="32"/>
          <w:sz w:val="32"/>
          <w:szCs w:val="32"/>
          <w:rtl w:val="true"/>
          <w:lang w:bidi="fa-IR"/>
        </w:rPr>
        <w:t>لَكَ</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fa-IR"/>
        </w:rPr>
        <w:t>حَ</w:t>
      </w:r>
      <w:r>
        <w:rPr>
          <w:rFonts w:ascii="Naskh MT for Bosch School" w:hAnsi="Naskh MT for Bosch School" w:cs="Naskh MT for Bosch School"/>
          <w:sz w:val="32"/>
          <w:sz w:val="32"/>
          <w:szCs w:val="32"/>
          <w:rtl w:val="true"/>
        </w:rPr>
        <w:t xml:space="preserve">تّى </w:t>
      </w:r>
      <w:r>
        <w:rPr>
          <w:rFonts w:ascii="Naskh MT for Bosch School" w:hAnsi="Naskh MT for Bosch School" w:cs="Naskh MT for Bosch School"/>
          <w:sz w:val="32"/>
          <w:sz w:val="32"/>
          <w:szCs w:val="32"/>
          <w:rtl w:val="true"/>
          <w:lang w:bidi="fa-IR"/>
        </w:rPr>
        <w:t>تُفَجِّرَ</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fa-IR"/>
        </w:rPr>
        <w:t>لَ</w:t>
      </w:r>
      <w:r>
        <w:rPr>
          <w:rFonts w:ascii="Naskh MT for Bosch School" w:hAnsi="Naskh MT for Bosch School" w:cs="Naskh MT for Bosch School"/>
          <w:sz w:val="32"/>
          <w:sz w:val="32"/>
          <w:szCs w:val="32"/>
          <w:rtl w:val="true"/>
        </w:rPr>
        <w:t>نا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w:t>
      </w:r>
      <w:r>
        <w:rPr>
          <w:rFonts w:ascii="Naskh MT for Bosch School" w:hAnsi="Naskh MT for Bosch School" w:cs="Naskh MT for Bosch School"/>
          <w:sz w:val="32"/>
          <w:sz w:val="32"/>
          <w:szCs w:val="32"/>
          <w:rtl w:val="true"/>
          <w:lang w:bidi="fa-IR"/>
        </w:rPr>
        <w:t>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fa-IR"/>
        </w:rPr>
        <w:t>الأَرْ</w:t>
      </w:r>
      <w:r>
        <w:rPr>
          <w:rFonts w:ascii="Naskh MT for Bosch School" w:hAnsi="Naskh MT for Bosch School" w:cs="Naskh MT for Bosch School"/>
          <w:sz w:val="32"/>
          <w:sz w:val="32"/>
          <w:szCs w:val="32"/>
          <w:rtl w:val="true"/>
        </w:rPr>
        <w:t xml:space="preserve">ضِ </w:t>
      </w:r>
      <w:r>
        <w:rPr>
          <w:rFonts w:ascii="Naskh MT for Bosch School" w:hAnsi="Naskh MT for Bosch School" w:cs="Naskh MT for Bosch School"/>
          <w:sz w:val="32"/>
          <w:sz w:val="32"/>
          <w:szCs w:val="32"/>
          <w:rtl w:val="true"/>
          <w:lang w:bidi="fa-IR"/>
        </w:rPr>
        <w:t>يَنْ</w:t>
      </w:r>
      <w:r>
        <w:rPr>
          <w:rFonts w:ascii="Naskh MT for Bosch School" w:hAnsi="Naskh MT for Bosch School" w:cs="Naskh MT for Bosch School"/>
          <w:sz w:val="32"/>
          <w:sz w:val="32"/>
          <w:szCs w:val="32"/>
          <w:rtl w:val="true"/>
        </w:rPr>
        <w:t>بو</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عًا</w:t>
      </w:r>
      <w:r>
        <w:rPr>
          <w:rFonts w:ascii="Naskh MT for Bosch School" w:hAnsi="Naskh MT for Bosch School" w:cs="Naskh MT for Bosch School"/>
          <w:sz w:val="32"/>
          <w:sz w:val="32"/>
          <w:szCs w:val="32"/>
          <w:rtl w:val="true"/>
          <w:lang w:bidi="fa-IR"/>
        </w:rPr>
        <w:t xml:space="preserve"> أَوْ يَ</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fa-IR"/>
        </w:rPr>
        <w:t>وُ</w:t>
      </w:r>
      <w:r>
        <w:rPr>
          <w:rFonts w:ascii="Naskh MT for Bosch School" w:hAnsi="Naskh MT for Bosch School" w:cs="Naskh MT for Bosch School"/>
          <w:sz w:val="32"/>
          <w:sz w:val="32"/>
          <w:szCs w:val="32"/>
          <w:rtl w:val="true"/>
        </w:rPr>
        <w:t xml:space="preserve">نَ </w:t>
      </w:r>
      <w:r>
        <w:rPr>
          <w:rFonts w:ascii="Naskh MT for Bosch School" w:hAnsi="Naskh MT for Bosch School" w:cs="Naskh MT for Bosch School"/>
          <w:sz w:val="32"/>
          <w:sz w:val="32"/>
          <w:szCs w:val="32"/>
          <w:rtl w:val="true"/>
          <w:lang w:bidi="fa-IR"/>
        </w:rPr>
        <w:t>لَكَ</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fa-IR"/>
        </w:rPr>
        <w:t>جَ</w:t>
      </w:r>
      <w:r>
        <w:rPr>
          <w:rFonts w:ascii="Naskh MT for Bosch School" w:hAnsi="Naskh MT for Bosch School" w:cs="Naskh MT for Bosch School"/>
          <w:sz w:val="32"/>
          <w:sz w:val="32"/>
          <w:szCs w:val="32"/>
          <w:rtl w:val="true"/>
        </w:rPr>
        <w:t xml:space="preserve">نّةٌ </w:t>
      </w:r>
      <w:r>
        <w:rPr>
          <w:rFonts w:ascii="Naskh MT for Bosch School" w:hAnsi="Naskh MT for Bosch School" w:cs="Naskh MT for Bosch School"/>
          <w:sz w:val="32"/>
          <w:sz w:val="32"/>
          <w:szCs w:val="32"/>
          <w:rtl w:val="true"/>
          <w:lang w:bidi="fa-IR"/>
        </w:rPr>
        <w:t>مِنْ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fa-IR"/>
        </w:rPr>
        <w:t>نَخ</w:t>
      </w:r>
      <w:r>
        <w:rPr>
          <w:rFonts w:ascii="Naskh MT for Bosch School" w:hAnsi="Naskh MT for Bosch School" w:cs="Naskh MT for Bosch School"/>
          <w:sz w:val="32"/>
          <w:sz w:val="32"/>
          <w:szCs w:val="32"/>
          <w:rtl w:val="true"/>
        </w:rPr>
        <w:t>يلٍ وعِن</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بٍ </w:t>
      </w:r>
      <w:r>
        <w:rPr>
          <w:rFonts w:ascii="Naskh MT for Bosch School" w:hAnsi="Naskh MT for Bosch School" w:cs="Naskh MT for Bosch School"/>
          <w:sz w:val="32"/>
          <w:sz w:val="32"/>
          <w:szCs w:val="32"/>
          <w:rtl w:val="true"/>
          <w:lang w:bidi="fa-IR"/>
        </w:rPr>
        <w:t>فَ</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fa-IR"/>
        </w:rPr>
        <w:t>ُفَجِّ</w:t>
      </w:r>
      <w:r>
        <w:rPr>
          <w:rFonts w:ascii="Naskh MT for Bosch School" w:hAnsi="Naskh MT for Bosch School" w:cs="Naskh MT for Bosch School"/>
          <w:sz w:val="32"/>
          <w:sz w:val="32"/>
          <w:szCs w:val="32"/>
          <w:rtl w:val="true"/>
        </w:rPr>
        <w:t xml:space="preserve">رَ </w:t>
      </w:r>
      <w:r>
        <w:rPr>
          <w:rFonts w:ascii="Naskh MT for Bosch School" w:hAnsi="Naskh MT for Bosch School" w:cs="Naskh MT for Bosch School"/>
          <w:sz w:val="32"/>
          <w:sz w:val="32"/>
          <w:szCs w:val="32"/>
          <w:rtl w:val="true"/>
          <w:lang w:bidi="fa-IR"/>
        </w:rPr>
        <w:t>الأَنْهارَ</w:t>
      </w:r>
      <w:r>
        <w:rPr>
          <w:rFonts w:ascii="Naskh MT for Bosch School" w:hAnsi="Naskh MT for Bosch School" w:cs="Naskh MT for Bosch School"/>
          <w:sz w:val="32"/>
          <w:sz w:val="32"/>
          <w:szCs w:val="32"/>
          <w:rtl w:val="true"/>
        </w:rPr>
        <w:t xml:space="preserve"> خِ</w:t>
      </w:r>
      <w:r>
        <w:rPr>
          <w:rFonts w:ascii="Naskh MT for Bosch School" w:hAnsi="Naskh MT for Bosch School" w:cs="Naskh MT for Bosch School"/>
          <w:sz w:val="32"/>
          <w:sz w:val="32"/>
          <w:szCs w:val="32"/>
          <w:rtl w:val="true"/>
          <w:lang w:bidi="fa-IR"/>
        </w:rPr>
        <w:t>لا</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fa-IR"/>
        </w:rPr>
        <w:t>ه</w:t>
      </w:r>
      <w:r>
        <w:rPr>
          <w:rFonts w:ascii="Naskh MT for Bosch School" w:hAnsi="Naskh MT for Bosch School" w:cs="Naskh MT for Bosch School"/>
          <w:sz w:val="32"/>
          <w:sz w:val="32"/>
          <w:szCs w:val="32"/>
          <w:rtl w:val="true"/>
        </w:rPr>
        <w:t xml:space="preserve">ا </w:t>
      </w:r>
      <w:r>
        <w:rPr>
          <w:rFonts w:ascii="Naskh MT for Bosch School" w:hAnsi="Naskh MT for Bosch School" w:cs="Naskh MT for Bosch School"/>
          <w:sz w:val="32"/>
          <w:sz w:val="32"/>
          <w:szCs w:val="32"/>
          <w:rtl w:val="true"/>
          <w:lang w:bidi="fa-IR"/>
        </w:rPr>
        <w:t xml:space="preserve">تَفْجيرًا أَوْ </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fa-IR"/>
        </w:rPr>
        <w:t>سْ</w:t>
      </w:r>
      <w:r>
        <w:rPr>
          <w:rFonts w:ascii="Naskh MT for Bosch School" w:hAnsi="Naskh MT for Bosch School" w:cs="Naskh MT for Bosch School"/>
          <w:sz w:val="32"/>
          <w:sz w:val="32"/>
          <w:szCs w:val="32"/>
          <w:rtl w:val="true"/>
        </w:rPr>
        <w:t xml:space="preserve">قِطَ </w:t>
      </w:r>
      <w:r>
        <w:rPr>
          <w:rFonts w:ascii="Naskh MT for Bosch School" w:hAnsi="Naskh MT for Bosch School" w:cs="Naskh MT for Bosch School"/>
          <w:sz w:val="32"/>
          <w:sz w:val="32"/>
          <w:szCs w:val="32"/>
          <w:rtl w:val="true"/>
          <w:lang w:bidi="fa-IR"/>
        </w:rPr>
        <w:t>ا</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fa-IR"/>
        </w:rPr>
        <w:t>سَّمآ</w:t>
      </w:r>
      <w:r>
        <w:rPr>
          <w:rFonts w:ascii="Naskh MT for Bosch School" w:hAnsi="Naskh MT for Bosch School" w:cs="Naskh MT for Bosch School"/>
          <w:sz w:val="32"/>
          <w:sz w:val="32"/>
          <w:szCs w:val="32"/>
          <w:rtl w:val="true"/>
        </w:rPr>
        <w:t xml:space="preserve">ءَ </w:t>
      </w:r>
      <w:r>
        <w:rPr>
          <w:rFonts w:ascii="Naskh MT for Bosch School" w:hAnsi="Naskh MT for Bosch School" w:cs="Naskh MT for Bosch School"/>
          <w:sz w:val="32"/>
          <w:sz w:val="32"/>
          <w:szCs w:val="32"/>
          <w:rtl w:val="true"/>
          <w:lang w:bidi="fa-IR"/>
        </w:rPr>
        <w:t>کَم</w:t>
      </w:r>
      <w:r>
        <w:rPr>
          <w:rFonts w:ascii="Naskh MT for Bosch School" w:hAnsi="Naskh MT for Bosch School" w:cs="Naskh MT for Bosch School"/>
          <w:sz w:val="32"/>
          <w:sz w:val="32"/>
          <w:szCs w:val="32"/>
          <w:rtl w:val="true"/>
        </w:rPr>
        <w:t xml:space="preserve">ا </w:t>
      </w:r>
      <w:r>
        <w:rPr>
          <w:rFonts w:ascii="Naskh MT for Bosch School" w:hAnsi="Naskh MT for Bosch School" w:cs="Naskh MT for Bosch School"/>
          <w:sz w:val="32"/>
          <w:sz w:val="32"/>
          <w:szCs w:val="32"/>
          <w:rtl w:val="true"/>
          <w:lang w:bidi="fa-IR"/>
        </w:rPr>
        <w:t>زَعَمْ</w:t>
      </w:r>
      <w:r>
        <w:rPr>
          <w:rFonts w:ascii="Naskh MT for Bosch School" w:hAnsi="Naskh MT for Bosch School" w:cs="Naskh MT for Bosch School"/>
          <w:sz w:val="32"/>
          <w:sz w:val="32"/>
          <w:szCs w:val="32"/>
          <w:rtl w:val="true"/>
        </w:rPr>
        <w:t xml:space="preserve">تَ </w:t>
      </w:r>
      <w:r>
        <w:rPr>
          <w:rFonts w:ascii="Naskh MT for Bosch School" w:hAnsi="Naskh MT for Bosch School" w:cs="Naskh MT for Bosch School"/>
          <w:sz w:val="32"/>
          <w:sz w:val="32"/>
          <w:szCs w:val="32"/>
          <w:rtl w:val="true"/>
          <w:lang w:bidi="fa-IR"/>
        </w:rPr>
        <w:t>عَلَيْن</w:t>
      </w:r>
      <w:r>
        <w:rPr>
          <w:rFonts w:ascii="Naskh MT for Bosch School" w:hAnsi="Naskh MT for Bosch School" w:cs="Naskh MT for Bosch School"/>
          <w:sz w:val="32"/>
          <w:sz w:val="32"/>
          <w:szCs w:val="32"/>
          <w:rtl w:val="true"/>
        </w:rPr>
        <w:t>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fa-IR"/>
        </w:rPr>
        <w:t>کِسَفًا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fa-IR"/>
        </w:rPr>
        <w:t xml:space="preserve">أَوْ </w:t>
      </w:r>
      <w:r>
        <w:rPr>
          <w:rFonts w:ascii="Naskh MT for Bosch School" w:hAnsi="Naskh MT for Bosch School" w:cs="Naskh MT for Bosch School"/>
          <w:sz w:val="32"/>
          <w:sz w:val="32"/>
          <w:szCs w:val="32"/>
          <w:rtl w:val="true"/>
        </w:rPr>
        <w:t>تَأ</w:t>
      </w:r>
      <w:r>
        <w:rPr>
          <w:rFonts w:ascii="Naskh MT for Bosch School" w:hAnsi="Naskh MT for Bosch School" w:cs="Naskh MT for Bosch School"/>
          <w:sz w:val="32"/>
          <w:sz w:val="32"/>
          <w:szCs w:val="32"/>
          <w:rtl w:val="true"/>
          <w:lang w:bidi="fa-IR"/>
        </w:rPr>
        <w:t>تِيَ ب</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lang w:bidi="fa-IR"/>
        </w:rPr>
        <w:t>الله</w:t>
      </w:r>
      <w:r>
        <w:rPr>
          <w:rFonts w:ascii="Naskh MT for Bosch School" w:hAnsi="Naskh MT for Bosch School" w:cs="Naskh MT for Bosch School"/>
          <w:sz w:val="32"/>
          <w:sz w:val="32"/>
          <w:szCs w:val="32"/>
          <w:rtl w:val="true"/>
        </w:rPr>
        <w:t>ِ و</w:t>
      </w:r>
      <w:r>
        <w:rPr>
          <w:rFonts w:ascii="Naskh MT for Bosch School" w:hAnsi="Naskh MT for Bosch School" w:cs="Naskh MT for Bosch School"/>
          <w:sz w:val="32"/>
          <w:sz w:val="32"/>
          <w:szCs w:val="32"/>
          <w:rtl w:val="true"/>
          <w:lang w:bidi="fa-IR"/>
        </w:rPr>
        <w:t>الْمَلا‏ئِکَةِ</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fa-IR"/>
        </w:rPr>
        <w:t>قَبيلاً أَوْ</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fa-IR"/>
        </w:rPr>
        <w:t>يَکوُ</w:t>
      </w:r>
      <w:r>
        <w:rPr>
          <w:rFonts w:ascii="Naskh MT for Bosch School" w:hAnsi="Naskh MT for Bosch School" w:cs="Naskh MT for Bosch School"/>
          <w:sz w:val="32"/>
          <w:sz w:val="32"/>
          <w:szCs w:val="32"/>
          <w:rtl w:val="true"/>
        </w:rPr>
        <w:t xml:space="preserve">نَ </w:t>
      </w:r>
      <w:r>
        <w:rPr>
          <w:rFonts w:ascii="Naskh MT for Bosch School" w:hAnsi="Naskh MT for Bosch School" w:cs="Naskh MT for Bosch School"/>
          <w:sz w:val="32"/>
          <w:sz w:val="32"/>
          <w:szCs w:val="32"/>
          <w:rtl w:val="true"/>
          <w:lang w:bidi="fa-IR"/>
        </w:rPr>
        <w:t>لَ</w:t>
      </w:r>
      <w:r>
        <w:rPr>
          <w:rFonts w:ascii="Naskh MT for Bosch School" w:hAnsi="Naskh MT for Bosch School" w:cs="Naskh MT for Bosch School"/>
          <w:sz w:val="32"/>
          <w:sz w:val="32"/>
          <w:szCs w:val="32"/>
          <w:rtl w:val="true"/>
        </w:rPr>
        <w:t>ك</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fa-IR"/>
        </w:rPr>
        <w:t>بَيْتٌ</w:t>
      </w:r>
      <w:r>
        <w:rPr>
          <w:rFonts w:ascii="Naskh MT for Bosch School" w:hAnsi="Naskh MT for Bosch School" w:cs="Naskh MT for Bosch School"/>
          <w:sz w:val="32"/>
          <w:sz w:val="32"/>
          <w:szCs w:val="32"/>
          <w:rtl w:val="true"/>
        </w:rPr>
        <w:t xml:space="preserve"> مِ</w:t>
      </w:r>
      <w:r>
        <w:rPr>
          <w:rFonts w:ascii="Naskh MT for Bosch School" w:hAnsi="Naskh MT for Bosch School" w:cs="Naskh MT for Bosch School"/>
          <w:sz w:val="32"/>
          <w:sz w:val="32"/>
          <w:szCs w:val="32"/>
          <w:rtl w:val="true"/>
          <w:lang w:bidi="fa-IR"/>
        </w:rPr>
        <w:t>نْ</w:t>
      </w:r>
      <w:r>
        <w:rPr>
          <w:rFonts w:ascii="Naskh MT for Bosch School" w:hAnsi="Naskh MT for Bosch School" w:cs="Naskh MT for Bosch School"/>
          <w:sz w:val="32"/>
          <w:sz w:val="32"/>
          <w:szCs w:val="32"/>
          <w:rtl w:val="true"/>
        </w:rPr>
        <w:t xml:space="preserve"> زُخرُفٍ</w:t>
      </w:r>
      <w:r>
        <w:rPr>
          <w:rFonts w:ascii="Naskh MT for Bosch School" w:hAnsi="Naskh MT for Bosch School" w:cs="Naskh MT for Bosch School"/>
          <w:sz w:val="32"/>
          <w:sz w:val="32"/>
          <w:szCs w:val="32"/>
          <w:rtl w:val="true"/>
          <w:lang w:bidi="fa-IR"/>
        </w:rPr>
        <w:t xml:space="preserve"> أَوْ</w:t>
      </w:r>
      <w:r>
        <w:rPr>
          <w:rFonts w:ascii="Naskh MT for Bosch School" w:hAnsi="Naskh MT for Bosch School" w:cs="Naskh MT for Bosch School"/>
          <w:sz w:val="32"/>
          <w:sz w:val="32"/>
          <w:szCs w:val="32"/>
          <w:rtl w:val="true"/>
        </w:rPr>
        <w:t xml:space="preserve"> تَ</w:t>
      </w:r>
      <w:r>
        <w:rPr>
          <w:rFonts w:ascii="Naskh MT for Bosch School" w:hAnsi="Naskh MT for Bosch School" w:cs="Naskh MT for Bosch School"/>
          <w:sz w:val="32"/>
          <w:sz w:val="32"/>
          <w:szCs w:val="32"/>
          <w:rtl w:val="true"/>
          <w:lang w:bidi="fa-IR"/>
        </w:rPr>
        <w:t>رْ</w:t>
      </w:r>
      <w:r>
        <w:rPr>
          <w:rFonts w:ascii="Naskh MT for Bosch School" w:hAnsi="Naskh MT for Bosch School" w:cs="Naskh MT for Bosch School"/>
          <w:sz w:val="32"/>
          <w:sz w:val="32"/>
          <w:szCs w:val="32"/>
          <w:rtl w:val="true"/>
        </w:rPr>
        <w:t xml:space="preserve">قى فِى </w:t>
      </w:r>
      <w:r>
        <w:rPr>
          <w:rFonts w:ascii="Naskh MT for Bosch School" w:hAnsi="Naskh MT for Bosch School" w:cs="Naskh MT for Bosch School"/>
          <w:sz w:val="32"/>
          <w:sz w:val="32"/>
          <w:szCs w:val="32"/>
          <w:rtl w:val="true"/>
          <w:lang w:bidi="fa-IR"/>
        </w:rPr>
        <w:t>ا</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fa-IR"/>
        </w:rPr>
        <w:t>سَّمآءِ و</w:t>
      </w:r>
      <w:r>
        <w:rPr>
          <w:rFonts w:ascii="Naskh MT for Bosch School" w:hAnsi="Naskh MT for Bosch School" w:cs="Naskh MT for Bosch School"/>
          <w:sz w:val="32"/>
          <w:sz w:val="32"/>
          <w:szCs w:val="32"/>
          <w:rtl w:val="true"/>
        </w:rPr>
        <w:t>ل</w:t>
      </w:r>
      <w:r>
        <w:rPr>
          <w:rFonts w:ascii="Naskh MT for Bosch School" w:hAnsi="Naskh MT for Bosch School" w:cs="Naskh MT for Bosch School"/>
          <w:sz w:val="32"/>
          <w:sz w:val="32"/>
          <w:szCs w:val="32"/>
          <w:rtl w:val="true"/>
          <w:lang w:bidi="fa-IR"/>
        </w:rPr>
        <w:t>َنْ</w:t>
      </w:r>
      <w:r>
        <w:rPr>
          <w:rFonts w:ascii="Naskh MT for Bosch School" w:hAnsi="Naskh MT for Bosch School" w:cs="Naskh MT for Bosch School"/>
          <w:sz w:val="32"/>
          <w:sz w:val="32"/>
          <w:szCs w:val="32"/>
          <w:rtl w:val="true"/>
        </w:rPr>
        <w:t xml:space="preserve"> نُ</w:t>
      </w:r>
      <w:r>
        <w:rPr>
          <w:rFonts w:ascii="Naskh MT for Bosch School" w:hAnsi="Naskh MT for Bosch School" w:cs="Naskh MT for Bosch School"/>
          <w:sz w:val="32"/>
          <w:sz w:val="32"/>
          <w:szCs w:val="32"/>
          <w:rtl w:val="true"/>
          <w:lang w:bidi="fa-IR"/>
        </w:rPr>
        <w:t>ؤمِ</w:t>
      </w:r>
      <w:r>
        <w:rPr>
          <w:rFonts w:ascii="Naskh MT for Bosch School" w:hAnsi="Naskh MT for Bosch School" w:cs="Naskh MT for Bosch School"/>
          <w:sz w:val="32"/>
          <w:sz w:val="32"/>
          <w:szCs w:val="32"/>
          <w:rtl w:val="true"/>
        </w:rPr>
        <w:t xml:space="preserve">نَ </w:t>
      </w:r>
      <w:r>
        <w:rPr>
          <w:rFonts w:ascii="Naskh MT for Bosch School" w:hAnsi="Naskh MT for Bosch School" w:cs="Naskh MT for Bosch School"/>
          <w:sz w:val="32"/>
          <w:sz w:val="32"/>
          <w:szCs w:val="32"/>
          <w:rtl w:val="true"/>
          <w:lang w:bidi="fa-IR"/>
        </w:rPr>
        <w:t>لِرُقِيِّكَ</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fa-IR"/>
        </w:rPr>
        <w:t>حَتّى تُنَزِّلَ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fa-IR"/>
        </w:rPr>
        <w:t>عَلَيْنا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fa-IR"/>
        </w:rPr>
        <w:t xml:space="preserve">کِتابًا نَقْرَئُهُ </w:t>
      </w:r>
      <w:r>
        <w:rPr>
          <w:rFonts w:ascii="Naskh MT for Bosch School" w:hAnsi="Naskh MT for Bosch School" w:cs="Naskh MT for Bosch School"/>
          <w:sz w:val="32"/>
          <w:sz w:val="32"/>
          <w:szCs w:val="32"/>
          <w:rtl w:val="true"/>
        </w:rPr>
        <w:t>قُ</w:t>
      </w:r>
      <w:r>
        <w:rPr>
          <w:rFonts w:ascii="Naskh MT for Bosch School" w:hAnsi="Naskh MT for Bosch School" w:cs="Naskh MT for Bosch School"/>
          <w:sz w:val="32"/>
          <w:sz w:val="32"/>
          <w:szCs w:val="32"/>
          <w:rtl w:val="true"/>
          <w:lang w:bidi="fa-IR"/>
        </w:rPr>
        <w:t>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fa-IR"/>
        </w:rPr>
        <w:t>سُبْحا</w:t>
      </w:r>
      <w:r>
        <w:rPr>
          <w:rFonts w:ascii="Naskh MT for Bosch School" w:hAnsi="Naskh MT for Bosch School" w:cs="Naskh MT for Bosch School"/>
          <w:sz w:val="32"/>
          <w:sz w:val="32"/>
          <w:szCs w:val="32"/>
          <w:rtl w:val="true"/>
        </w:rPr>
        <w:t xml:space="preserve">نَ </w:t>
      </w:r>
      <w:r>
        <w:rPr>
          <w:rFonts w:ascii="Naskh MT for Bosch School" w:hAnsi="Naskh MT for Bosch School" w:cs="Naskh MT for Bosch School"/>
          <w:sz w:val="32"/>
          <w:sz w:val="32"/>
          <w:szCs w:val="32"/>
          <w:rtl w:val="true"/>
          <w:lang w:bidi="fa-IR"/>
        </w:rPr>
        <w:t>رَ</w:t>
      </w:r>
      <w:r>
        <w:rPr>
          <w:rFonts w:ascii="Naskh MT for Bosch School" w:hAnsi="Naskh MT for Bosch School" w:cs="Naskh MT for Bosch School"/>
          <w:sz w:val="32"/>
          <w:sz w:val="32"/>
          <w:szCs w:val="32"/>
          <w:rtl w:val="true"/>
        </w:rPr>
        <w:t xml:space="preserve">بّى </w:t>
      </w:r>
      <w:r>
        <w:rPr>
          <w:rFonts w:ascii="Naskh MT for Bosch School" w:hAnsi="Naskh MT for Bosch School" w:cs="Naskh MT for Bosch School"/>
          <w:sz w:val="32"/>
          <w:sz w:val="32"/>
          <w:szCs w:val="32"/>
          <w:rtl w:val="true"/>
          <w:lang w:bidi="fa-IR"/>
        </w:rPr>
        <w:t>هَلْ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fa-IR"/>
        </w:rPr>
        <w:t>کُنْ</w:t>
      </w:r>
      <w:r>
        <w:rPr>
          <w:rFonts w:ascii="Naskh MT for Bosch School" w:hAnsi="Naskh MT for Bosch School" w:cs="Naskh MT for Bosch School"/>
          <w:sz w:val="32"/>
          <w:sz w:val="32"/>
          <w:szCs w:val="32"/>
          <w:rtl w:val="true"/>
        </w:rPr>
        <w:t xml:space="preserve">تُ </w:t>
      </w:r>
      <w:r>
        <w:rPr>
          <w:rFonts w:ascii="Naskh MT for Bosch School" w:hAnsi="Naskh MT for Bosch School" w:cs="Naskh MT for Bosch School"/>
          <w:sz w:val="32"/>
          <w:sz w:val="32"/>
          <w:szCs w:val="32"/>
          <w:rtl w:val="true"/>
          <w:lang w:bidi="fa-IR"/>
        </w:rPr>
        <w:t>إِلاّ</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lang w:bidi="fa-IR"/>
        </w:rPr>
        <w:t>بَشَر</w:t>
      </w:r>
      <w:r>
        <w:rPr>
          <w:rFonts w:ascii="Naskh MT for Bosch School" w:hAnsi="Naskh MT for Bosch School" w:cs="Naskh MT for Bosch School"/>
          <w:sz w:val="32"/>
          <w:sz w:val="32"/>
          <w:szCs w:val="32"/>
          <w:rtl w:val="true"/>
        </w:rPr>
        <w:t xml:space="preserve">ًا </w:t>
      </w:r>
      <w:r>
        <w:rPr>
          <w:rFonts w:ascii="Naskh MT for Bosch School" w:hAnsi="Naskh MT for Bosch School" w:cs="Naskh MT for Bosch School"/>
          <w:sz w:val="32"/>
          <w:sz w:val="32"/>
          <w:szCs w:val="32"/>
          <w:rtl w:val="true"/>
          <w:lang w:bidi="fa-IR"/>
        </w:rPr>
        <w:t>رَسوُ</w:t>
      </w:r>
      <w:r>
        <w:rPr>
          <w:rFonts w:ascii="Naskh MT for Bosch School" w:hAnsi="Naskh MT for Bosch School" w:cs="Naskh MT for Bosch School"/>
          <w:sz w:val="32"/>
          <w:sz w:val="32"/>
          <w:szCs w:val="32"/>
          <w:rtl w:val="true"/>
        </w:rPr>
        <w:t>لا</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حال انصاف ده آن عرب چنين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تكلّم كرده بود وتو چيز ديگر ميخواهى بهواى نفست چه فرق است ما</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بين تو واو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اگر قدرى تأمّل كنى بر عبد است كه آنچه را كه خدا حجّت قرار ميدهد بر او مستدل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شود نه آنچه دلخواه او باشد اگر حكايت دل بخواه بود احدى روى ارض كافر نميماند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زيرا كه هر امّتى كه مأمول آنها در نزد رسول الله ظاهر ميشد ايمان ميآوردند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پناه بر خدا بر آنكه دليل قرار دهى چيزى را بهواى خود بلكه دليل قرار ده چيزى را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كه خدا او را دليل قرار داده وتو ايمان ميآورى بخداوند از براى رضاى او چگونه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ميخواهى دليل ايمانت قرار دهى چيزى را كه رضاى او نبوده ونيست </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lang w:bidi="fa-IR"/>
        </w:rPr>
        <w:t xml:space="preserve">                           </w:t>
      </w:r>
    </w:p>
    <w:p>
      <w:pPr>
        <w:pStyle w:val="Normal"/>
        <w:bidi w:val="1"/>
        <w:ind w:left="0" w:right="0" w:hanging="0"/>
        <w:jc w:val="both"/>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p>
      <w:pPr>
        <w:pStyle w:val="Normal"/>
        <w:bidi w:val="1"/>
        <w:ind w:left="0" w:right="0" w:firstLine="720"/>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منقطع شو از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ما سوى الله ومستغنى شو بخدا از ما</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دون او</w:t>
      </w:r>
      <w:r>
        <w:rPr>
          <w:rFonts w:ascii="Naskh MT for Bosch School" w:hAnsi="Naskh MT for Bosch School" w:cs="Naskh MT for Bosch School"/>
          <w:sz w:val="32"/>
          <w:sz w:val="32"/>
          <w:szCs w:val="32"/>
          <w:rtl w:val="true"/>
          <w:lang w:bidi="fa-IR"/>
        </w:rPr>
        <w:t xml:space="preserve"> و</w:t>
      </w:r>
      <w:r>
        <w:rPr>
          <w:rFonts w:ascii="Naskh MT for Bosch School" w:hAnsi="Naskh MT for Bosch School" w:cs="Naskh MT for Bosch School"/>
          <w:sz w:val="32"/>
          <w:sz w:val="32"/>
          <w:szCs w:val="32"/>
          <w:rtl w:val="true"/>
        </w:rPr>
        <w:t>اين آيه را تلاوت كن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قلَ الله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يكفى كلَّ </w:t>
      </w:r>
      <w:r>
        <w:rPr>
          <w:rFonts w:ascii="Naskh MT for Bosch School" w:hAnsi="Naskh MT for Bosch School" w:cs="Naskh MT for Bosch School"/>
          <w:sz w:val="32"/>
          <w:sz w:val="32"/>
          <w:szCs w:val="32"/>
          <w:rtl w:val="true"/>
          <w:lang w:bidi="fa-IR"/>
        </w:rPr>
        <w:t xml:space="preserve">شيء </w:t>
      </w:r>
      <w:r>
        <w:rPr>
          <w:rFonts w:ascii="Naskh MT for Bosch School" w:hAnsi="Naskh MT for Bosch School" w:cs="Naskh MT for Bosch School"/>
          <w:sz w:val="32"/>
          <w:sz w:val="32"/>
          <w:szCs w:val="32"/>
          <w:rtl w:val="true"/>
        </w:rPr>
        <w:t xml:space="preserve">عن كلِّ </w:t>
      </w:r>
      <w:r>
        <w:rPr>
          <w:rFonts w:ascii="Naskh MT for Bosch School" w:hAnsi="Naskh MT for Bosch School" w:cs="Naskh MT for Bosch School"/>
          <w:sz w:val="32"/>
          <w:sz w:val="32"/>
          <w:szCs w:val="32"/>
          <w:rtl w:val="true"/>
          <w:lang w:bidi="fa-IR"/>
        </w:rPr>
        <w:t>شيء و</w:t>
      </w:r>
      <w:r>
        <w:rPr>
          <w:rFonts w:ascii="Naskh MT for Bosch School" w:hAnsi="Naskh MT for Bosch School" w:cs="Naskh MT for Bosch School"/>
          <w:sz w:val="32"/>
          <w:sz w:val="32"/>
          <w:szCs w:val="32"/>
          <w:rtl w:val="true"/>
        </w:rPr>
        <w:t xml:space="preserve">لا يكفى عن الله ربّك مِن </w:t>
      </w:r>
      <w:r>
        <w:rPr>
          <w:rFonts w:ascii="Naskh MT for Bosch School" w:hAnsi="Naskh MT for Bosch School" w:cs="Naskh MT for Bosch School"/>
          <w:sz w:val="32"/>
          <w:sz w:val="32"/>
          <w:szCs w:val="32"/>
          <w:rtl w:val="true"/>
          <w:lang w:bidi="fa-IR"/>
        </w:rPr>
        <w:t xml:space="preserve">شيء </w:t>
      </w:r>
      <w:r>
        <w:rPr>
          <w:rFonts w:ascii="Naskh MT for Bosch School" w:hAnsi="Naskh MT for Bosch School" w:cs="Naskh MT for Bosch School"/>
          <w:sz w:val="32"/>
          <w:sz w:val="32"/>
          <w:szCs w:val="32"/>
          <w:rtl w:val="true"/>
        </w:rPr>
        <w:t>لا فى السّموات ولا فى الارض ولا بينَهما انّه كان علا</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مًا كافيًا قديرًا وكفايت الله را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موهوم تصوّر ننموده كه آن ايمان تو است در هر ظهورى بمظهر آن ظهور وآن ايمان تو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را كفايت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ميكند از كلّ ما على الارض وكلّ ما على ال</w:t>
      </w:r>
      <w:r>
        <w:rPr>
          <w:rFonts w:ascii="Naskh MT for Bosch School" w:hAnsi="Naskh MT for Bosch School" w:cs="Naskh MT for Bosch School"/>
          <w:sz w:val="32"/>
          <w:sz w:val="32"/>
          <w:szCs w:val="32"/>
          <w:rtl w:val="true"/>
          <w:lang w:bidi="fa-IR"/>
        </w:rPr>
        <w:t>أ</w:t>
      </w:r>
      <w:r>
        <w:rPr>
          <w:rFonts w:ascii="Naskh MT for Bosch School" w:hAnsi="Naskh MT for Bosch School" w:cs="Naskh MT for Bosch School"/>
          <w:sz w:val="32"/>
          <w:sz w:val="32"/>
          <w:szCs w:val="32"/>
          <w:rtl w:val="true"/>
        </w:rPr>
        <w:t>رض</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تو را كفايت نميكند از ايمان اگر مؤمن نباشى شجره</w:t>
      </w:r>
      <w:r>
        <w:rPr>
          <w:rFonts w:ascii="Naskh MT for Bosch School" w:hAnsi="Naskh MT for Bosch School" w:cs="Naskh MT for Bosch School"/>
          <w:sz w:val="32"/>
          <w:sz w:val="32"/>
          <w:szCs w:val="32"/>
          <w:rtl w:val="true"/>
          <w:lang w:bidi="ar-JO"/>
        </w:rPr>
        <w:t>ء</w:t>
      </w:r>
      <w:r>
        <w:rPr>
          <w:rFonts w:ascii="Naskh MT for Bosch School" w:hAnsi="Naskh MT for Bosch School" w:cs="Naskh MT for Bosch School"/>
          <w:sz w:val="32"/>
          <w:sz w:val="32"/>
          <w:szCs w:val="32"/>
          <w:rtl w:val="true"/>
        </w:rPr>
        <w:t xml:space="preserve"> حقيقت امر </w:t>
      </w:r>
      <w:r>
        <w:rPr>
          <w:rFonts w:ascii="Naskh MT for Bosch School" w:hAnsi="Naskh MT for Bosch School" w:cs="Naskh MT for Bosch School"/>
          <w:sz w:val="32"/>
          <w:sz w:val="32"/>
          <w:szCs w:val="32"/>
          <w:rtl w:val="true"/>
          <w:lang w:bidi="fa-IR"/>
        </w:rPr>
        <w:t>باِ</w:t>
      </w:r>
      <w:r>
        <w:rPr>
          <w:rFonts w:ascii="Naskh MT for Bosch School" w:hAnsi="Naskh MT for Bosch School" w:cs="Naskh MT for Bosch School"/>
          <w:sz w:val="32"/>
          <w:sz w:val="32"/>
          <w:szCs w:val="32"/>
          <w:rtl w:val="true"/>
        </w:rPr>
        <w:t>فناء تو ميكند</w:t>
      </w:r>
      <w:r>
        <w:rPr>
          <w:rFonts w:ascii="Naskh MT for Bosch School" w:hAnsi="Naskh MT for Bosch School" w:cs="Naskh MT for Bosch School"/>
          <w:sz w:val="32"/>
          <w:sz w:val="32"/>
          <w:szCs w:val="32"/>
          <w:rtl w:val="true"/>
          <w:lang w:bidi="fa-IR"/>
        </w:rPr>
        <w:t xml:space="preserve"> و</w:t>
      </w:r>
      <w:r>
        <w:rPr>
          <w:rFonts w:ascii="Naskh MT for Bosch School" w:hAnsi="Naskh MT for Bosch School" w:cs="Naskh MT for Bosch School"/>
          <w:sz w:val="32"/>
          <w:sz w:val="32"/>
          <w:szCs w:val="32"/>
          <w:rtl w:val="true"/>
        </w:rPr>
        <w:t xml:space="preserve">اگر مؤمن باشى كفايت ميكند تو را از كلّ ما على الارض اگر چه مالك شيء نباشى </w:t>
      </w:r>
      <w:r>
        <w:rPr>
          <w:rFonts w:cs="Naskh MT for Bosch School" w:ascii="Naskh MT for Bosch School" w:hAnsi="Naskh MT for Bosch School"/>
          <w:sz w:val="32"/>
          <w:szCs w:val="32"/>
          <w:rtl w:val="true"/>
        </w:rPr>
        <w:t>...</w:t>
      </w:r>
      <w:r>
        <w:rPr>
          <w:rFonts w:cs="Naskh MT for Bosch School" w:ascii="Naskh MT for Bosch School" w:hAnsi="Naskh MT for Bosch School"/>
          <w:sz w:val="32"/>
          <w:szCs w:val="32"/>
          <w:rtl w:val="true"/>
          <w:lang w:bidi="fa-IR"/>
        </w:rPr>
        <w:t xml:space="preserve">       </w:t>
      </w:r>
    </w:p>
    <w:p>
      <w:pPr>
        <w:pStyle w:val="Normal"/>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bidi w:val="1"/>
        <w:ind w:left="0" w:right="0" w:firstLine="720"/>
        <w:jc w:val="both"/>
        <w:rPr/>
      </w:pPr>
      <w:r>
        <w:rPr>
          <w:rFonts w:ascii="Naskh MT for Bosch School" w:hAnsi="Naskh MT for Bosch School" w:cs="Naskh MT for Bosch School"/>
          <w:sz w:val="32"/>
          <w:sz w:val="32"/>
          <w:szCs w:val="32"/>
          <w:rtl w:val="true"/>
        </w:rPr>
        <w:t>از كلّ نصارى هفتاد نفر زياده ايمان برسول خدا نياورد چنانچه در يك روايت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مسطور است وتقصير بر علماى آنها است كه اگر آنها ايمان ميآوردند ساير خلق</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ايمان ميآوردند حال نظر كن كه علماى نصارى عالم شدند از براى آنكه امّت عيسى را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نجات دهند وحال آنكه خود سبب شدند وخلق را ممنوع نمودند از ايمان وهدايت حال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باز برو وعالِم بشو كلّ امّت عيسى اطاعت علماى خود مينمودند از براى آنكه نجات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يابند در روز قيامت وحال آنكه همين ا</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تباع ايشان را داخل نار نمود ودر يوم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ظهور رسول الله كه ايشان را از مثل رسول الله محجوب داشت وحال برو متّبع</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عالِم شو نه والله نه عال</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م شو ونه متّبع بغير بصيرت كه هر دو هالكند در يوم</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قيامت بلكه عالم شو با بصيرت ومتّبع باش خدا را بعالم حقّ با بصيرت مى بينى كرور كرور عالم در هر ملّت بغير بصيرت ومی</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‌بينى متّبع در هر ملّت كرور كرور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بغير بصيرت ق</w:t>
      </w:r>
      <w:r>
        <w:rPr>
          <w:rFonts w:ascii="Naskh MT for Bosch School" w:hAnsi="Naskh MT for Bosch School" w:cs="Naskh MT for Bosch School"/>
          <w:sz w:val="32"/>
          <w:sz w:val="32"/>
          <w:szCs w:val="32"/>
          <w:rtl w:val="true"/>
          <w:lang w:bidi="fa-IR"/>
        </w:rPr>
        <w:t>د</w:t>
      </w:r>
      <w:r>
        <w:rPr>
          <w:rFonts w:ascii="Naskh MT for Bosch School" w:hAnsi="Naskh MT for Bosch School" w:cs="Naskh MT for Bosch School"/>
          <w:sz w:val="32"/>
          <w:sz w:val="32"/>
          <w:szCs w:val="32"/>
          <w:rtl w:val="true"/>
        </w:rPr>
        <w:t>رى مستبصر شو ورحم كن بر نفس خود ونظر از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دليل وبرهان برمدار دليل وبرهان را ما تهواى خود قرار مده بلكه بر آنچه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خداوند قرار داده قرار ده وبدان</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lang w:bidi="fa-IR"/>
        </w:rPr>
        <w:t>‏</w:t>
      </w:r>
      <w:r>
        <w:rPr>
          <w:rFonts w:ascii="Naskh MT for Bosch School" w:hAnsi="Naskh MT for Bosch School" w:cs="Naskh MT for Bosch School"/>
          <w:sz w:val="32"/>
          <w:sz w:val="32"/>
          <w:szCs w:val="32"/>
          <w:rtl w:val="true"/>
        </w:rPr>
        <w:t>كه نفس عالم بودن شرف نيست وهمچنين نفس متّبع</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بودن</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بلى عالمى علم آن شرف است از براى آنكه مطابق رضاى خدا باشد وتابعى اتباع آن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شرفست كه مطابق رضاى خدا باشد ورضاى خدا را امر موهومى قرار مده كه آن رضاى رسول او است نظر كن در امّت عيسى كه كلّ طالب رضاى خدا بودند يك نفر موفّق نشد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برضاى رسول الله كه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عين رضاء الله است الاّ عبادى كه ايمان به آن حضرت آوردند</w:t>
      </w:r>
      <w:r>
        <w:rPr>
          <w:rFonts w:ascii="Naskh MT for Bosch School" w:hAnsi="Naskh MT for Bosch School" w:cs="Naskh MT for Bosch School"/>
          <w:sz w:val="32"/>
          <w:sz w:val="32"/>
          <w:szCs w:val="32"/>
          <w:rtl w:val="true"/>
          <w:lang w:bidi="fa-IR"/>
        </w:rPr>
        <w:t xml:space="preserve">‏ </w:t>
      </w:r>
      <w:r>
        <w:rPr>
          <w:rFonts w:cs="Naskh MT for Bosch School" w:ascii="Naskh MT for Bosch School" w:hAnsi="Naskh MT for Bosch School"/>
          <w:sz w:val="32"/>
          <w:szCs w:val="32"/>
          <w:rtl w:val="true"/>
        </w:rPr>
        <w:t>...</w:t>
      </w:r>
    </w:p>
    <w:p>
      <w:pPr>
        <w:pStyle w:val="Normal"/>
        <w:numPr>
          <w:ilvl w:val="0"/>
          <w:numId w:val="0"/>
        </w:numPr>
        <w:bidi w:val="1"/>
        <w:ind w:left="0" w:right="0" w:hanging="0"/>
        <w:jc w:val="both"/>
        <w:outlineLvl w:val="0"/>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p>
      <w:pPr>
        <w:pStyle w:val="Normal"/>
        <w:numPr>
          <w:ilvl w:val="0"/>
          <w:numId w:val="0"/>
        </w:numPr>
        <w:bidi w:val="1"/>
        <w:ind w:left="0" w:right="0" w:firstLine="720"/>
        <w:jc w:val="both"/>
        <w:outlineLvl w:val="0"/>
        <w:rPr/>
      </w:pPr>
      <w:r>
        <w:rPr>
          <w:rFonts w:ascii="Naskh MT for Bosch School" w:hAnsi="Naskh MT for Bosch School" w:cs="Naskh MT for Bosch School"/>
          <w:sz w:val="32"/>
          <w:sz w:val="32"/>
          <w:szCs w:val="32"/>
          <w:rtl w:val="true"/>
        </w:rPr>
        <w:t>لوح مسطور را مشاهده نموده هر گاه خواسته شود بتفصيل ذكر ادلّه در اثبات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ظهور گردد الواح اكوانيّه وامكانيّه نتواند تحمّل نمود ولى ساذج كلام وجوهر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مرام آنكه شبهه</w:t>
      </w:r>
      <w:r>
        <w:rPr>
          <w:rFonts w:ascii="Naskh MT for Bosch School" w:hAnsi="Naskh MT for Bosch School" w:cs="Naskh MT for Bosch School"/>
          <w:sz w:val="32"/>
          <w:sz w:val="32"/>
          <w:szCs w:val="32"/>
          <w:rtl w:val="true"/>
          <w:lang w:bidi="ar-JO"/>
        </w:rPr>
        <w:t>ء</w:t>
      </w:r>
      <w:r>
        <w:rPr>
          <w:rFonts w:ascii="Naskh MT for Bosch School" w:hAnsi="Naskh MT for Bosch School" w:cs="Naskh MT for Bosch School"/>
          <w:sz w:val="32"/>
          <w:sz w:val="32"/>
          <w:szCs w:val="32"/>
          <w:rtl w:val="true"/>
        </w:rPr>
        <w:t xml:space="preserve"> نبوده ونيست كه خداوند لم يزل باستقلال استجلال ذات مقدّس خود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بوده ولا يزال باستمناع استرفاع كنه مقدّس خود خواهد بود نشناخته است او را هيچ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شيء حقّ شناختن وستايش ننموده او را هيچ شيء حق ستايش نمودن مقدّس بوده از</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كلّ اسماء ومنزّه بوده از كلّ امثال وكلّ باو معروف ميگردد واو اجلّ از آن</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است كه معروف بغير گردد واز براى خلق او اوّلى نبوده و</w:t>
      </w:r>
      <w:r>
        <w:rPr>
          <w:rFonts w:ascii="Naskh MT for Bosch School" w:hAnsi="Naskh MT for Bosch School" w:cs="Naskh MT for Bosch School"/>
          <w:sz w:val="32"/>
          <w:sz w:val="32"/>
          <w:szCs w:val="32"/>
          <w:rtl w:val="true"/>
          <w:lang w:bidi="fa-IR"/>
        </w:rPr>
        <w:t>ا</w:t>
      </w:r>
      <w:r>
        <w:rPr>
          <w:rFonts w:ascii="Naskh MT for Bosch School" w:hAnsi="Naskh MT for Bosch School" w:cs="Naskh MT for Bosch School"/>
          <w:sz w:val="32"/>
          <w:sz w:val="32"/>
          <w:szCs w:val="32"/>
          <w:rtl w:val="true"/>
        </w:rPr>
        <w:t>خرى نخواهد بود كه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تعطيل در فيض لازم آيد بعدد آنچه ممكن است در امكان از عدد خلق ارسال رسل وانزال كتب فرموده وخواهد فرمود وهر گاه در بحر اسماء سايرى كه كلّ بالله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معروفست</w:t>
      </w:r>
      <w:r>
        <w:rPr>
          <w:rFonts w:ascii="Naskh MT for Bosch School" w:hAnsi="Naskh MT for Bosch School" w:cs="Naskh MT for Bosch School"/>
          <w:sz w:val="32"/>
          <w:sz w:val="32"/>
          <w:szCs w:val="32"/>
          <w:rtl w:val="true"/>
          <w:lang w:bidi="fa-IR"/>
        </w:rPr>
        <w:t xml:space="preserve"> و</w:t>
      </w:r>
      <w:r>
        <w:rPr>
          <w:rFonts w:ascii="Naskh MT for Bosch School" w:hAnsi="Naskh MT for Bosch School" w:cs="Naskh MT for Bosch School"/>
          <w:sz w:val="32"/>
          <w:sz w:val="32"/>
          <w:szCs w:val="32"/>
          <w:rtl w:val="true"/>
        </w:rPr>
        <w:t>او اجلّ از آن است كه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بخلق خود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معروف گردد يا بعباد خود موصوف وهر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شيء كه مى بينی</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sz w:val="32"/>
          <w:sz w:val="32"/>
          <w:szCs w:val="32"/>
          <w:rtl w:val="true"/>
        </w:rPr>
        <w:t>خلق شده بمشيّت او چگونه دليل باشد بر وحدانيّت حضرت او وجود او بنفسه دليل است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بر وحدانيّت او وجود كلّ شيء بنفسه دليل است بر اينكه او خلق او است اينست دليل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حكمت نزد سيّار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بحر حقيقت وهر گاه در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بحر خلق سائرى بدانكه مَثَل ذكر اوّل كه</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مشيّت اوّليه بوده باشد مثل شمس است كه خداوند ع</w:t>
      </w:r>
      <w:r>
        <w:rPr>
          <w:rFonts w:ascii="Naskh MT for Bosch School" w:hAnsi="Naskh MT for Bosch School" w:cs="Naskh MT for Bosch School"/>
          <w:sz w:val="32"/>
          <w:sz w:val="32"/>
          <w:szCs w:val="32"/>
          <w:rtl w:val="true"/>
          <w:lang w:bidi="fa-IR"/>
        </w:rPr>
        <w:t>ز</w:t>
      </w:r>
      <w:r>
        <w:rPr>
          <w:rFonts w:ascii="Naskh MT for Bosch School" w:hAnsi="Naskh MT for Bosch School" w:cs="Naskh MT for Bosch School"/>
          <w:sz w:val="32"/>
          <w:sz w:val="32"/>
          <w:szCs w:val="32"/>
          <w:rtl w:val="true"/>
        </w:rPr>
        <w:t xml:space="preserve"> وجلّ او را خلق فرموده بقدرت</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خود از اوّل لا اوّل در هر ظهورى او را ظاهر فرموده بمشيّت خود والى آخر </w:t>
      </w:r>
      <w:r>
        <w:rPr>
          <w:rFonts w:ascii="Naskh MT for Bosch School" w:hAnsi="Naskh MT for Bosch School" w:cs="Naskh MT for Bosch School"/>
          <w:sz w:val="32"/>
          <w:sz w:val="32"/>
          <w:szCs w:val="32"/>
          <w:rtl w:val="true"/>
          <w:lang w:bidi="fa-IR"/>
        </w:rPr>
        <w:t xml:space="preserve">لا </w:t>
      </w:r>
      <w:r>
        <w:rPr>
          <w:rFonts w:ascii="Naskh MT for Bosch School" w:hAnsi="Naskh MT for Bosch School" w:cs="Naskh MT for Bosch School"/>
          <w:sz w:val="32"/>
          <w:sz w:val="32"/>
          <w:szCs w:val="32"/>
          <w:rtl w:val="true"/>
        </w:rPr>
        <w:t>آخر</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او را ظاهر ميفرمايد باراده</w:t>
      </w:r>
      <w:r>
        <w:rPr>
          <w:rFonts w:ascii="Naskh MT for Bosch School" w:hAnsi="Naskh MT for Bosch School" w:cs="Naskh MT for Bosch School"/>
          <w:sz w:val="32"/>
          <w:sz w:val="32"/>
          <w:szCs w:val="32"/>
          <w:rtl w:val="true"/>
          <w:lang w:bidi="ar-JO"/>
        </w:rPr>
        <w:t>ء</w:t>
      </w:r>
      <w:r>
        <w:rPr>
          <w:rFonts w:ascii="Naskh MT for Bosch School" w:hAnsi="Naskh MT for Bosch School" w:cs="Naskh MT for Bosch School"/>
          <w:sz w:val="32"/>
          <w:sz w:val="32"/>
          <w:szCs w:val="32"/>
          <w:rtl w:val="true"/>
        </w:rPr>
        <w:t xml:space="preserve"> خود وبدان كه مَثَل او مثل شمس است اگر بما لا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نهايه </w:t>
      </w:r>
      <w:r>
        <w:rPr>
          <w:rFonts w:ascii="Naskh MT for Bosch School" w:hAnsi="Naskh MT for Bosch School" w:cs="Naskh MT for Bosch School"/>
          <w:sz w:val="32"/>
          <w:sz w:val="32"/>
          <w:szCs w:val="32"/>
          <w:rtl w:val="true"/>
          <w:lang w:bidi="fa-IR"/>
        </w:rPr>
        <w:t>طلوع نمايد</w:t>
      </w:r>
      <w:r>
        <w:rPr>
          <w:rFonts w:ascii="Naskh MT for Bosch School" w:hAnsi="Naskh MT for Bosch School" w:cs="Naskh MT for Bosch School"/>
          <w:sz w:val="32"/>
          <w:sz w:val="32"/>
          <w:szCs w:val="32"/>
          <w:rtl w:val="true"/>
        </w:rPr>
        <w:t xml:space="preserve"> يك شمس زياده نبوده ونيست</w:t>
      </w:r>
      <w:r>
        <w:rPr>
          <w:rFonts w:ascii="Naskh MT for Bosch School" w:hAnsi="Naskh MT for Bosch School" w:cs="Naskh MT for Bosch School"/>
          <w:sz w:val="32"/>
          <w:sz w:val="32"/>
          <w:szCs w:val="32"/>
          <w:rtl w:val="true"/>
          <w:lang w:bidi="fa-IR"/>
        </w:rPr>
        <w:t xml:space="preserve"> و</w:t>
      </w:r>
      <w:r>
        <w:rPr>
          <w:rFonts w:ascii="Naskh MT for Bosch School" w:hAnsi="Naskh MT for Bosch School" w:cs="Naskh MT for Bosch School"/>
          <w:sz w:val="32"/>
          <w:sz w:val="32"/>
          <w:szCs w:val="32"/>
          <w:rtl w:val="true"/>
        </w:rPr>
        <w:t>اگر بما لا</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نهايه غروب</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كند</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يك شمس زياده نبوده ونيس</w:t>
      </w:r>
      <w:r>
        <w:rPr>
          <w:rFonts w:ascii="Naskh MT for Bosch School" w:hAnsi="Naskh MT for Bosch School" w:cs="Naskh MT for Bosch School"/>
          <w:sz w:val="32"/>
          <w:sz w:val="32"/>
          <w:szCs w:val="32"/>
          <w:rtl w:val="true"/>
          <w:lang w:bidi="fa-IR"/>
        </w:rPr>
        <w:t>ت</w:t>
      </w:r>
      <w:r>
        <w:rPr>
          <w:rFonts w:ascii="Naskh MT for Bosch School" w:hAnsi="Naskh MT for Bosch School" w:cs="Naskh MT for Bosch School"/>
          <w:sz w:val="32"/>
          <w:sz w:val="32"/>
          <w:szCs w:val="32"/>
          <w:rtl w:val="true"/>
        </w:rPr>
        <w:t xml:space="preserve"> او است كه در كلّ 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سل ظاهر بوده واو</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است كه در كلّ كتب ناطق بوده اوّلى از براى او نبوده زيرا كه اوّل به او اوّل</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ميگردد وآخرى از براى او نبوده زيرا كه آخر به او آخر ميگردد واو است كه در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دوره</w:t>
      </w:r>
      <w:r>
        <w:rPr>
          <w:rFonts w:ascii="Naskh MT for Bosch School" w:hAnsi="Naskh MT for Bosch School" w:cs="Naskh MT for Bosch School"/>
          <w:sz w:val="32"/>
          <w:sz w:val="32"/>
          <w:szCs w:val="32"/>
          <w:rtl w:val="true"/>
          <w:lang w:bidi="ar-JO"/>
        </w:rPr>
        <w:t>ء</w:t>
      </w:r>
      <w:r>
        <w:rPr>
          <w:rFonts w:ascii="Naskh MT for Bosch School" w:hAnsi="Naskh MT for Bosch School" w:cs="Naskh MT for Bosch School"/>
          <w:sz w:val="32"/>
          <w:sz w:val="32"/>
          <w:szCs w:val="32"/>
          <w:rtl w:val="true"/>
        </w:rPr>
        <w:t xml:space="preserve"> بديع اوّل آدم وبنوح در يوم او وبابراهيم در يوم او وبموسى در يوم او</w:t>
      </w:r>
      <w:r>
        <w:rPr>
          <w:rFonts w:ascii="Naskh MT for Bosch School" w:hAnsi="Naskh MT for Bosch School" w:cs="Naskh MT for Bosch School"/>
          <w:sz w:val="32"/>
          <w:sz w:val="32"/>
          <w:szCs w:val="32"/>
          <w:rtl w:val="true"/>
          <w:lang w:bidi="fa-IR"/>
        </w:rPr>
        <w:t xml:space="preserve"> و</w:t>
      </w:r>
      <w:r>
        <w:rPr>
          <w:rFonts w:ascii="Naskh MT for Bosch School" w:hAnsi="Naskh MT for Bosch School" w:cs="Naskh MT for Bosch School"/>
          <w:sz w:val="32"/>
          <w:sz w:val="32"/>
          <w:szCs w:val="32"/>
          <w:rtl w:val="true"/>
        </w:rPr>
        <w:t>بعيسى در يوم او وبمحمّد رسول الله در يوم او وبنقطه بيان در يوم او وبمن يظهره الله در يوم او وبمن يظهر من بعد من يظهره الله در يوم او معروف</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بوده واين است سرّ قول رسول الله از قبل امّا النّبيّون فاَنا زيرا كه ظاهر در</w:t>
      </w:r>
      <w:r>
        <w:rPr>
          <w:rFonts w:ascii="Naskh MT for Bosch School" w:hAnsi="Naskh MT for Bosch School" w:cs="Naskh MT for Bosch School"/>
          <w:sz w:val="32"/>
          <w:sz w:val="32"/>
          <w:szCs w:val="32"/>
          <w:rtl w:val="true"/>
          <w:lang w:bidi="fa-IR"/>
        </w:rPr>
        <w:t xml:space="preserve"> </w:t>
      </w:r>
      <w:r>
        <w:rPr>
          <w:rFonts w:ascii="Naskh MT for Bosch School" w:hAnsi="Naskh MT for Bosch School" w:cs="Naskh MT for Bosch School"/>
          <w:sz w:val="32"/>
          <w:sz w:val="32"/>
          <w:szCs w:val="32"/>
          <w:rtl w:val="true"/>
        </w:rPr>
        <w:t xml:space="preserve">كلّ شمس واحد بوده وهست </w:t>
      </w:r>
      <w:r>
        <w:rPr>
          <w:rFonts w:cs="Naskh MT for Bosch School" w:ascii="Naskh MT for Bosch School" w:hAnsi="Naskh MT for Bosch School"/>
          <w:sz w:val="32"/>
          <w:szCs w:val="32"/>
          <w:rtl w:val="true"/>
        </w:rPr>
        <w:t>...</w:t>
      </w:r>
    </w:p>
    <w:p>
      <w:pPr>
        <w:pStyle w:val="Normal"/>
        <w:bidi w:val="1"/>
        <w:ind w:left="0" w:right="0" w:firstLine="720"/>
        <w:jc w:val="both"/>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p>
      <w:pPr>
        <w:pStyle w:val="Normal"/>
        <w:bidi w:val="1"/>
        <w:ind w:left="0" w:right="0" w:hanging="0"/>
        <w:jc w:val="both"/>
        <w:rPr>
          <w:rFonts w:ascii="Naskh MT for Bosch School" w:hAnsi="Naskh MT for Bosch School" w:cs="Naskh MT for Bosch School"/>
          <w:sz w:val="32"/>
          <w:szCs w:val="32"/>
          <w:lang w:bidi="fa-IR"/>
        </w:rPr>
      </w:pPr>
      <w:r>
        <w:rPr>
          <w:rFonts w:cs="Naskh MT for Bosch School" w:ascii="Naskh MT for Bosch School" w:hAnsi="Naskh MT for Bosch School"/>
          <w:sz w:val="32"/>
          <w:szCs w:val="32"/>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5</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0" w:hanging="0"/>
      <w:jc w:val="left"/>
      <w:rPr>
        <w:rFonts w:ascii="Naskh MT for Bosch School" w:hAnsi="Naskh MT for Bosch School" w:cs="Naskh MT for Bosch School"/>
        <w:color w:val="0000CC"/>
        <w:lang w:bidi="ar-JO"/>
      </w:rPr>
    </w:pPr>
    <w:r>
      <w:rPr>
        <w:rFonts w:ascii="Naskh MT for Bosch School" w:hAnsi="Naskh MT for Bosch School" w:cs="Naskh MT for Bosch School"/>
        <w:color w:val="0000CC"/>
        <w:rtl w:val="true"/>
        <w:lang w:bidi="ar-JO"/>
      </w:rPr>
      <w:t xml:space="preserve">الدلائل السبعة الفارسية – منتخباتى آيات از آثار حضرت نقطه اولى، </w:t>
    </w:r>
    <w:r>
      <w:rPr>
        <w:rFonts w:cs="Naskh MT for Bosch School" w:ascii="Naskh MT for Bosch School" w:hAnsi="Naskh MT for Bosch School"/>
        <w:color w:val="0000CC"/>
        <w:lang w:bidi="ar-JO"/>
      </w:rPr>
      <w:t>134</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الصفحة </w:t>
    </w:r>
    <w:r>
      <w:rPr>
        <w:rFonts w:cs="Naskh MT for Bosch School" w:ascii="Naskh MT for Bosch School" w:hAnsi="Naskh MT for Bosch School"/>
        <w:color w:val="0000CC"/>
        <w:lang w:bidi="ar-JO"/>
      </w:rPr>
      <w:t>83</w:t>
    </w:r>
  </w:p>
  <w:p>
    <w:pPr>
      <w:pStyle w:val="Header"/>
      <w:rPr>
        <w:rFonts w:ascii="Naskh MT for Bosch School" w:hAnsi="Naskh MT for Bosch School" w:cs="Naskh MT for Bosch School"/>
        <w:color w:val="0000CC"/>
        <w:lang w:bidi="ar-JO"/>
      </w:rPr>
    </w:pPr>
    <w:r>
      <w:rPr>
        <w:rFonts w:cs="Naskh MT for Bosch School" w:ascii="Naskh MT for Bosch School" w:hAnsi="Naskh MT for Bosch School"/>
        <w:color w:val="0000CC"/>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DocumentMapChar">
    <w:name w:val="Document Map Char"/>
    <w:qFormat/>
    <w:rPr>
      <w:rFonts w:ascii="Tahoma" w:hAnsi="Tahoma" w:eastAsia="Times New Roman" w:cs="Tahoma"/>
      <w:sz w:val="28"/>
      <w:szCs w:val="36"/>
      <w:shd w:fill="000080" w:val="clear"/>
    </w:rPr>
  </w:style>
  <w:style w:type="character" w:styleId="FootnoteTextChar">
    <w:name w:val="Footnote Text Char"/>
    <w:qFormat/>
    <w:rPr>
      <w:rFonts w:ascii="Naskh MT for Bosch School" w:hAnsi="Naskh MT for Bosch School" w:eastAsia="Times New Roman" w:cs="Traditional Arabic"/>
    </w:rPr>
  </w:style>
  <w:style w:type="character" w:styleId="FootnoteCharacters">
    <w:name w:val="Footnote Characters"/>
    <w:qFormat/>
    <w:rPr>
      <w:vertAlign w:val="superscrip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DocumentMap">
    <w:name w:val="Document Map"/>
    <w:basedOn w:val="Normal"/>
    <w:qFormat/>
    <w:pPr>
      <w:shd w:fill="000080" w:val="clear"/>
    </w:pPr>
    <w:rPr>
      <w:rFonts w:ascii="Tahoma" w:hAnsi="Tahoma" w:eastAsia="Times New Roman" w:cs="Tahoma"/>
      <w:sz w:val="28"/>
      <w:szCs w:val="36"/>
    </w:rPr>
  </w:style>
  <w:style w:type="paragraph" w:styleId="Footnote">
    <w:name w:val="Footnote Text"/>
    <w:basedOn w:val="Normal"/>
    <w:pPr/>
    <w:rPr>
      <w:rFonts w:ascii="Naskh MT for Bosch School" w:hAnsi="Naskh MT for Bosch School" w:eastAsia="Times New Roman" w:cs="Traditional Arabic"/>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2015-04-16T05:57:00Z</dcterms:created>
  <dc:creator>mayaz</dc:creator>
  <dc:description/>
  <cp:keywords/>
  <dc:language>en-US</dc:language>
  <cp:lastModifiedBy>John Bahmardi</cp:lastModifiedBy>
  <cp:lastPrinted>2015-04-11T23:16:00Z</cp:lastPrinted>
  <dcterms:modified xsi:type="dcterms:W3CDTF">2015-06-22T08:10:00Z</dcterms:modified>
  <cp:revision>5</cp:revision>
  <dc:subject/>
  <dc:title/>
</cp:coreProperties>
</file>