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Georgia" w:cs="Times New Roman"/>
          <w:b/>
          <w:b/>
          <w:bCs/>
          <w:i/>
          <w:i/>
          <w:sz w:val="40"/>
          <w:szCs w:val="40"/>
        </w:rPr>
      </w:pPr>
      <w:r>
        <w:rPr>
          <w:rFonts w:eastAsia="Georgia" w:cs="Times New Roman"/>
          <w:b/>
          <w:bCs/>
          <w:i/>
          <w:sz w:val="40"/>
          <w:szCs w:val="40"/>
        </w:rPr>
        <w:t>He is the Almighty</w:t>
      </w:r>
    </w:p>
    <w:p>
      <w:pPr>
        <w:pStyle w:val="Normal"/>
        <w:rPr>
          <w:rFonts w:eastAsia="Georgia" w:cs="Times New Roman"/>
          <w:b/>
          <w:b/>
          <w:bCs/>
          <w:i/>
          <w:i/>
          <w:iCs/>
          <w:sz w:val="40"/>
          <w:szCs w:val="40"/>
        </w:rPr>
      </w:pPr>
      <w:r>
        <w:rPr>
          <w:rFonts w:eastAsia="Georgia" w:cs="Times New Roman"/>
          <w:b/>
          <w:bCs/>
          <w:i/>
          <w:iCs/>
          <w:sz w:val="40"/>
          <w:szCs w:val="40"/>
        </w:rPr>
      </w:r>
    </w:p>
    <w:p>
      <w:pPr>
        <w:pStyle w:val="Normal"/>
        <w:jc w:val="both"/>
        <w:rPr/>
      </w:pPr>
      <w:bookmarkStart w:id="0" w:name="swb_en-6-15-p1"/>
      <w:r>
        <w:rPr>
          <w:rFonts w:eastAsia="Georgia" w:cs="Times New Roman"/>
          <w:b/>
          <w:bCs/>
          <w:sz w:val="48"/>
          <w:szCs w:val="48"/>
        </w:rPr>
        <w:t>G</w:t>
      </w:r>
      <w:r>
        <w:rPr>
          <w:rFonts w:eastAsia="Georgia" w:cs="Times New Roman"/>
          <w:sz w:val="36"/>
          <w:szCs w:val="36"/>
        </w:rPr>
        <w:t>lory be unto Him Who is the Lord of all that are in the heavens and on the earth; He is the All-Wise, the All-Informed. It is He Who calleth into being whatsoever He willeth at His behest; He is indeed the Clement, the Fashioner. Say, verily He is equal to His purpose; whomsoever He willeth, He maketh victorious through the power of His hosts; there is none other God but Him, the Mighty, the Wise. His is the kingdom of earth and heaven and He is the Lord of power and glory. Such as have believed in God and in His signs are indeed the followers of truth and shall abide in the gardens of delight, while those who have disbelieved in God and have rejected that which He hath revealed, these shall be the inmates of the fire wherein they shall remain forever. Say, most people have openly repudiated God and have followed the rebellious wicked doers. Such people resemble those who have gone before them, upholding every hostile oppressor. Verily no God is there but God; His is the kingdom of heaven and earth and He is the Clement, the All-Knowing. God testifieth that there is no God but Him, and He Who speaketh at the bidding of His Lord is but the First to worship Him. He is the peerless Creator Who hath created the heavens and the earth and whatsoever lieth between them, and all do His bidding. He is the One Whose grace hath encompassed all that are in the heavens, on earth or elsewhere, and everyone abideth by His behest.</w:t>
      </w:r>
      <w:bookmarkEnd w:id="0"/>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(6:15), page 215</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2015-06-25T06:14:00Z</dcterms:created>
  <dc:creator>mayaz</dc:creator>
  <dc:description/>
  <dc:language>en-US</dc:language>
  <cp:lastModifiedBy>Bob</cp:lastModifiedBy>
  <dcterms:modified xsi:type="dcterms:W3CDTF">2015-06-25T06:14:00Z</dcterms:modified>
  <cp:revision>2</cp:revision>
  <dc:subject/>
  <dc:title/>
</cp:coreProperties>
</file>