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sz w:val="36"/>
          <w:szCs w:val="36"/>
        </w:rPr>
      </w:pPr>
      <w:r>
        <w:rPr>
          <w:rFonts w:cs="Naskh MT for Bosch School" w:ascii="Naskh MT for Bosch School" w:hAnsi="Naskh MT for Bosch School"/>
          <w:sz w:val="36"/>
          <w:szCs w:val="36"/>
          <w:rtl w:val="true"/>
        </w:rPr>
      </w:r>
    </w:p>
    <w:p>
      <w:pPr>
        <w:pStyle w:val="Normal"/>
        <w:bidi w:val="1"/>
        <w:ind w:left="0" w:right="0" w:firstLine="720"/>
        <w:jc w:val="both"/>
        <w:rPr>
          <w:rFonts w:ascii="Naskh MT for Bosch School" w:hAnsi="Naskh MT for Bosch School" w:cs="Naskh MT for Bosch School"/>
          <w:sz w:val="36"/>
          <w:szCs w:val="36"/>
        </w:rPr>
      </w:pP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فلتنزلنّ اللّهمّ رحمتك على شجرة البيان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صلها وفرعها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غصانها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وراقها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ثمارها وما فيها وعليها ولتجع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نّ كلّها لوح قرطاس منيع ولتحضرنّه بين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يديْ من ي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ُ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ظهرنّه يوم القيمة ليقبلنّ عود كلّ من في البيان بفضله وليبد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>ئ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نّ خلق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الآخر بجوده إذ كلّ فقراء عند فضلك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رقّاء عند جودك فبجودك يا إلهي وبكرمك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يا ربّي ولطفك وب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إ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حسانك يا محبوبي وم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نّك فلتحفظنّ من ت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ُ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ظهرنّه يوم القيمة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لا يمسّه من حزنٍ </w:t>
      </w:r>
      <w:r>
        <w:rPr>
          <w:rFonts w:cs="Naskh MT for Bosch School" w:ascii="Naskh MT for Bosch School" w:hAnsi="Naskh MT for Bosch School"/>
          <w:sz w:val="36"/>
          <w:szCs w:val="36"/>
          <w:highlight w:val="yellow"/>
          <w:rtl w:val="true"/>
        </w:rPr>
        <w:t>...</w:t>
      </w:r>
      <w:r>
        <w:rPr>
          <w:rFonts w:cs="Naskh MT for Bosch School" w:ascii="Naskh MT for Bosch School" w:hAnsi="Naskh MT for Bosch School"/>
          <w:sz w:val="36"/>
          <w:szCs w:val="36"/>
          <w:rtl w:val="true"/>
          <w:lang w:bidi="fa-IR"/>
        </w:rPr>
        <w:t xml:space="preserve">          </w:t>
      </w:r>
      <w:r>
        <w:rPr>
          <w:rFonts w:cs="Naskh MT for Bosch School" w:ascii="Naskh MT for Bosch School" w:hAnsi="Naskh MT for Bosch School"/>
          <w:sz w:val="36"/>
          <w:szCs w:val="36"/>
          <w:rtl w:val="true"/>
        </w:rPr>
        <w:t xml:space="preserve"> 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1440" w:gutter="0"/>
      <w:pgBorders w:display="allPages" w:offsetFrom="page">
        <w:top w:val="threeDEmboss" w:sz="48" w:space="24" w:color="E36C0A"/>
        <w:left w:val="threeDEmboss" w:sz="48" w:space="24" w:color="E36C0A"/>
        <w:bottom w:val="threeDEmboss" w:sz="48" w:space="24" w:color="E36C0A"/>
        <w:right w:val="threeDEmboss" w:sz="48" w:space="24" w:color="E36C0A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Naskh MT for Bosch Scho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Naskh MT for Bosch School" w:hAnsi="Naskh MT for Bosch School" w:cs="Naskh MT for Bosch School"/>
        <w:sz w:val="20"/>
        <w:szCs w:val="20"/>
      </w:rPr>
    </w:pPr>
    <w:r>
      <w:rPr>
        <w:rFonts w:cs="Naskh MT for Bosch School" w:ascii="Naskh MT for Bosch School" w:hAnsi="Naskh MT for Bosch School"/>
        <w:sz w:val="20"/>
        <w:szCs w:val="20"/>
      </w:rPr>
      <w:fldChar w:fldCharType="begin"/>
    </w:r>
    <w:r>
      <w:rPr>
        <w:sz w:val="20"/>
        <w:szCs w:val="20"/>
        <w:rFonts w:cs="Naskh MT for Bosch School" w:ascii="Naskh MT for Bosch School" w:hAnsi="Naskh MT for Bosch School"/>
      </w:rPr>
      <w:instrText> PAGE </w:instrText>
    </w:r>
    <w:r>
      <w:rPr>
        <w:sz w:val="20"/>
        <w:szCs w:val="20"/>
        <w:rFonts w:cs="Naskh MT for Bosch School" w:ascii="Naskh MT for Bosch School" w:hAnsi="Naskh MT for Bosch School"/>
      </w:rPr>
      <w:fldChar w:fldCharType="separate"/>
    </w:r>
    <w:r>
      <w:rPr>
        <w:sz w:val="20"/>
        <w:szCs w:val="20"/>
        <w:rFonts w:cs="Naskh MT for Bosch School" w:ascii="Naskh MT for Bosch School" w:hAnsi="Naskh MT for Bosch School"/>
      </w:rPr>
      <w:t>1</w:t>
    </w:r>
    <w:r>
      <w:rPr>
        <w:sz w:val="20"/>
        <w:szCs w:val="20"/>
        <w:rFonts w:cs="Naskh MT for Bosch School" w:ascii="Naskh MT for Bosch School" w:hAnsi="Naskh MT for Bosch Schoo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0" w:hanging="0"/>
      <w:jc w:val="both"/>
      <w:rPr/>
    </w:pPr>
    <w:r>
      <w:rPr>
        <w:rFonts w:ascii="Naskh MT for Bosch School" w:hAnsi="Naskh MT for Bosch School" w:cs="Naskh MT for Bosch School"/>
        <w:color w:val="0000CC"/>
        <w:rtl w:val="true"/>
        <w:lang w:bidi="ar-JO"/>
      </w:rPr>
      <w:t>مناجاة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 – منتخباتى آيات از آثار حضرت نقطه أولى، </w:t>
    </w:r>
    <w:r>
      <w:rPr>
        <w:rFonts w:cs="Naskh MT for Bosch School" w:ascii="Naskh MT for Bosch School" w:hAnsi="Naskh MT for Bosch School"/>
        <w:color w:val="0000CC"/>
        <w:lang w:bidi="ar-JO"/>
      </w:rPr>
      <w:t>134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بديع، الصفحة </w:t>
    </w:r>
    <w:r>
      <w:rPr>
        <w:rFonts w:cs="Naskh MT for Bosch School" w:ascii="Naskh MT for Bosch School" w:hAnsi="Naskh MT for Bosch School"/>
        <w:color w:val="0000CC"/>
        <w:lang w:bidi="ar-JO"/>
      </w:rPr>
      <w:t>121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color w:val="243F60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Times New Roman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ubtitleChar">
    <w:name w:val="Subtitle Char"/>
    <w:qFormat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Heading4Char">
    <w:name w:val="Heading 4 Char"/>
    <w:qFormat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Heading5Char">
    <w:name w:val="Heading 5 Char"/>
    <w:qFormat/>
    <w:rPr>
      <w:rFonts w:ascii="Cambria" w:hAnsi="Cambria" w:eastAsia="Times New Roman" w:cs="Times New Roman"/>
      <w:color w:val="243F60"/>
      <w:sz w:val="24"/>
      <w:szCs w:val="24"/>
    </w:rPr>
  </w:style>
  <w:style w:type="character" w:styleId="Heading6Char">
    <w:name w:val="Heading 6 Char"/>
    <w:qFormat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Heading7Char">
    <w:name w:val="Heading 7 Char"/>
    <w:qFormat/>
    <w:rPr>
      <w:rFonts w:ascii="Cambria" w:hAnsi="Cambria" w:eastAsia="Times New Roman" w:cs="Times New Roman"/>
      <w:i/>
      <w:iCs/>
      <w:color w:val="404040"/>
      <w:sz w:val="24"/>
      <w:szCs w:val="24"/>
    </w:rPr>
  </w:style>
  <w:style w:type="character" w:styleId="Heading8Char">
    <w:name w:val="Heading 8 Char"/>
    <w:qFormat/>
    <w:rPr>
      <w:rFonts w:ascii="Cambria" w:hAnsi="Cambria" w:eastAsia="Times New Roman" w:cs="Times New Roman"/>
      <w:color w:val="404040"/>
      <w:sz w:val="20"/>
      <w:szCs w:val="20"/>
    </w:rPr>
  </w:style>
  <w:style w:type="character" w:styleId="Heading9Char">
    <w:name w:val="Heading 9 Char"/>
    <w:qFormat/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TitleChar">
    <w:name w:val="Title Char"/>
    <w:qFormat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QuoteChar">
    <w:name w:val="Quote Char"/>
    <w:qFormat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IntenseQuoteChar">
    <w:name w:val="Intense Quote Char"/>
    <w:qFormat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styleId="FooterChar">
    <w:name w:val="Footer Char"/>
    <w:qFormat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qFormat/>
    <w:pPr/>
    <w:rPr>
      <w:rFonts w:ascii="Cambria" w:hAnsi="Cambria" w:eastAsia="Times New Roman" w:cs="Times New Roman"/>
      <w:i/>
      <w:iCs/>
      <w:color w:val="4F81BD"/>
      <w:spacing w:val="15"/>
    </w:rPr>
  </w:style>
  <w:style w:type="paragraph" w:styleId="NoSpacing">
    <w:name w:val="No Spac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/>
    <w:rPr>
      <w:i/>
      <w:iCs/>
      <w:color w:val="000000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</w:pPr>
    <w:rPr/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نموذج لكتابات حضرة الباب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2015-06-24T20:30:00Z</dcterms:created>
  <dc:creator>mayaz</dc:creator>
  <dc:description/>
  <dc:language>en-US</dc:language>
  <cp:lastModifiedBy>Bob</cp:lastModifiedBy>
  <dcterms:modified xsi:type="dcterms:W3CDTF">2015-06-24T20:30:00Z</dcterms:modified>
  <cp:revision>2</cp:revision>
  <dc:subject/>
  <dc:title/>
</cp:coreProperties>
</file>