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44"/>
          <w:szCs w:val="44"/>
          <w:lang w:bidi="ar-JO"/>
        </w:rPr>
      </w:pP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بسم الله الر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  <w:lang w:bidi="ar-JO"/>
        </w:rPr>
        <w:t>ّ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ح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  <w:lang w:bidi="ar-JO"/>
        </w:rPr>
        <w:t>م</w:t>
      </w:r>
      <w:r>
        <w:rPr>
          <w:rFonts w:eastAsia="Arial Unicode MS" w:cs="Naskh MT for Bosch School"/>
          <w:b/>
          <w:b/>
          <w:bCs/>
          <w:sz w:val="44"/>
          <w:sz w:val="44"/>
          <w:szCs w:val="44"/>
          <w:rtl w:val="true"/>
          <w:lang w:bidi="ar-JO"/>
        </w:rPr>
        <w:t>ٰ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ن الر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  <w:lang w:bidi="ar-JO"/>
        </w:rPr>
        <w:t>ّ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حيم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44"/>
          <w:lang w:bidi="ar-JO"/>
        </w:rPr>
      </w:pPr>
      <w:r>
        <w:rPr>
          <w:rFonts w:cs="Naskh MT for Bosch School"/>
          <w:b/>
          <w:bCs/>
          <w:sz w:val="36"/>
          <w:szCs w:val="44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هذا كتاب قد 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لت ب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ذن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من لدن عل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حكيم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لعلى صراط الله في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الس</w:t>
      </w:r>
      <w:r>
        <w:rPr>
          <w:rFonts w:cs="Naskh MT for Bosch School"/>
          <w:sz w:val="36"/>
          <w:sz w:val="36"/>
          <w:rtl w:val="true"/>
          <w:lang w:bidi="ar-JO"/>
        </w:rPr>
        <w:t>ّم</w:t>
      </w:r>
      <w:r>
        <w:rPr>
          <w:rFonts w:eastAsia="Arial Unicode MS"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وات والأرض ينزل الآيات بلسان عرب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مبين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بع 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لق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ليك من كتاب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لا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هو يهد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من يشاء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مره وكان الله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على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شي</w:t>
      </w:r>
      <w:r>
        <w:rPr>
          <w:rFonts w:cs="Naskh MT for Bosch School"/>
          <w:sz w:val="36"/>
          <w:sz w:val="36"/>
          <w:rtl w:val="true"/>
          <w:lang w:bidi="ar-JO"/>
        </w:rPr>
        <w:t>ء</w:t>
      </w:r>
      <w:r>
        <w:rPr>
          <w:rFonts w:cs="Naskh MT for Bosch School"/>
          <w:sz w:val="36"/>
          <w:sz w:val="36"/>
          <w:rtl w:val="true"/>
        </w:rPr>
        <w:t xml:space="preserve"> شهيدا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ذلك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نباء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الغيب نوحيك لكنت على هدى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ولتكونن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اكرين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ذكر اسم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ينزل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ليك لوحا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بديع</w:t>
      </w:r>
      <w:r>
        <w:rPr>
          <w:rFonts w:cs="Naskh MT for Bosch School"/>
          <w:sz w:val="36"/>
          <w:sz w:val="36"/>
          <w:rtl w:val="true"/>
          <w:lang w:bidi="fa-IR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هذا كتاب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اتل </w:t>
      </w:r>
      <w:r>
        <w:rPr>
          <w:rFonts w:cs="Naskh MT for Bosch School"/>
          <w:sz w:val="36"/>
          <w:sz w:val="36"/>
          <w:rtl w:val="true"/>
          <w:lang w:bidi="ar-JO"/>
        </w:rPr>
        <w:t>ل</w:t>
      </w:r>
      <w:r>
        <w:rPr>
          <w:rFonts w:cs="Naskh MT for Bosch School"/>
          <w:sz w:val="36"/>
          <w:sz w:val="36"/>
          <w:rtl w:val="true"/>
        </w:rPr>
        <w:t>لم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>منين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بلغ كتاب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المشركين لعل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بآيات الله ي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>منون هذا حكم الله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 مك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ة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 xml:space="preserve">حاضريها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تشركوا بعبادة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وكانو</w:t>
      </w:r>
      <w:r>
        <w:rPr>
          <w:rFonts w:cs="Naskh MT for Bosch School"/>
          <w:sz w:val="36"/>
          <w:sz w:val="36"/>
          <w:rtl w:val="true"/>
          <w:lang w:bidi="fa-IR"/>
        </w:rPr>
        <w:t>ا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في دين الله لمن المهتدين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</w:rPr>
        <w:t>قل يا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هل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المك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ة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قوا الله واعلموا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حج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كم قد 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لى عبده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لواحا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كتاب حفيظ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لعل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ي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>منون بالله وبايآته وكانوا على صراط قويم قل من آمن بالله وآياته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فقد اهتدى ومن ضل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ما يضل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لنفسه وكان الله بما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تعملون خبيرا ومن كفر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بآيات هذا الكتاب لن يقبل الله من عمله شي</w:t>
      </w:r>
      <w:r>
        <w:rPr>
          <w:rFonts w:cs="Naskh MT for Bosch School"/>
          <w:sz w:val="36"/>
          <w:sz w:val="36"/>
          <w:rtl w:val="true"/>
          <w:lang w:bidi="ar-JO"/>
        </w:rPr>
        <w:t>ء</w:t>
      </w:r>
      <w:r>
        <w:rPr>
          <w:rFonts w:cs="Naskh MT for Bosch School"/>
          <w:sz w:val="36"/>
          <w:sz w:val="36"/>
          <w:rtl w:val="true"/>
        </w:rPr>
        <w:t xml:space="preserve"> وقد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كان في ضلال مبين ولن يجد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لنفسه في يوم الفصل من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  <w:lang w:bidi="fa-IR"/>
        </w:rPr>
        <w:t>ٍ</w:t>
      </w:r>
      <w:r>
        <w:rPr>
          <w:rFonts w:cs="Naskh MT for Bosch School"/>
          <w:sz w:val="36"/>
          <w:sz w:val="36"/>
          <w:rtl w:val="true"/>
        </w:rPr>
        <w:t xml:space="preserve">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</w:rPr>
        <w:t>َ</w:t>
      </w:r>
      <w:r>
        <w:rPr>
          <w:rFonts w:cs="Naskh MT for Bosch School"/>
          <w:sz w:val="36"/>
          <w:sz w:val="36"/>
          <w:rtl w:val="true"/>
        </w:rPr>
        <w:t>ص</w:t>
      </w:r>
      <w:r>
        <w:rPr>
          <w:rFonts w:cs="Naskh MT for Bosch School"/>
          <w:sz w:val="36"/>
          <w:sz w:val="36"/>
          <w:rtl w:val="true"/>
        </w:rPr>
        <w:t>ِ</w:t>
      </w:r>
      <w:r>
        <w:rPr>
          <w:rFonts w:cs="Naskh MT for Bosch School"/>
          <w:sz w:val="36"/>
          <w:sz w:val="36"/>
          <w:rtl w:val="true"/>
        </w:rPr>
        <w:t>ير</w:t>
      </w:r>
      <w:r>
        <w:rPr>
          <w:rFonts w:cs="Naskh MT for Bosch School"/>
          <w:sz w:val="36"/>
          <w:sz w:val="36"/>
          <w:rtl w:val="true"/>
        </w:rPr>
        <w:t>ٍ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قل يا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 مك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ة آمنوا بالله وآياته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>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بعوا حكم الكتاب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كنتم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اه تعبدون 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لا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قد خلق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شي</w:t>
      </w:r>
      <w:r>
        <w:rPr>
          <w:rFonts w:cs="Naskh MT for Bosch School"/>
          <w:sz w:val="36"/>
          <w:sz w:val="36"/>
          <w:rtl w:val="true"/>
          <w:lang w:bidi="ar-JO"/>
        </w:rPr>
        <w:t xml:space="preserve">ء 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مره وكل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>ه يحشرون قل لو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اجتمع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اس على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توا بمثل هذا الكتاب لن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يست</w:t>
      </w:r>
      <w:r>
        <w:rPr>
          <w:rFonts w:cs="Naskh MT for Bosch School"/>
          <w:sz w:val="36"/>
          <w:sz w:val="36"/>
          <w:rtl w:val="true"/>
          <w:lang w:bidi="fa-IR"/>
        </w:rPr>
        <w:t>ط</w:t>
      </w:r>
      <w:r>
        <w:rPr>
          <w:rFonts w:cs="Naskh MT for Bosch School"/>
          <w:sz w:val="36"/>
          <w:sz w:val="36"/>
          <w:rtl w:val="true"/>
        </w:rPr>
        <w:t>يعن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ولن يقدرن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ولو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نمد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هم عدل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نفسهم وكف</w:t>
      </w:r>
      <w:r>
        <w:rPr>
          <w:rFonts w:cs="Naskh MT for Bosch School"/>
          <w:sz w:val="36"/>
          <w:sz w:val="36"/>
          <w:rtl w:val="true"/>
          <w:lang w:bidi="ar-JO"/>
        </w:rPr>
        <w:t>ى</w:t>
      </w:r>
      <w:r>
        <w:rPr>
          <w:rFonts w:cs="Naskh MT for Bosch School"/>
          <w:sz w:val="36"/>
          <w:sz w:val="36"/>
          <w:rtl w:val="true"/>
        </w:rPr>
        <w:t xml:space="preserve"> بالله شاهدا ونصيرا قل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 يكفرون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‌بآيات الله هاتوا برهانكم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كنتم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‌في دين‌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صادقين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ن‌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لم تقدروا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ولن تقدروا فآمنوا بحج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كم وآياته وافعلوا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الخير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لعلى هذا الص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راط لعل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كم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تفلحون 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قوا الله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ينسين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الش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يطان حكم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جل الله لآت وكان الله على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شيء</w:t>
      </w:r>
      <w:r>
        <w:rPr>
          <w:rFonts w:cs="Naskh MT for Bosch School"/>
          <w:sz w:val="36"/>
          <w:sz w:val="36"/>
          <w:rtl w:val="true"/>
        </w:rPr>
        <w:t xml:space="preserve"> شهيدا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sz w:val="36"/>
          <w:rtl w:val="true"/>
        </w:rPr>
        <w:t xml:space="preserve">قل يا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 مك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 هذا حكم الله في كتابه فات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بعوا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ن كنتم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تعبدون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ق</w:t>
      </w:r>
      <w:r>
        <w:rPr>
          <w:rFonts w:cs="Naskh MT for Bosch School"/>
          <w:sz w:val="36"/>
          <w:sz w:val="36"/>
          <w:rtl w:val="true"/>
          <w:lang w:bidi="ar-JO"/>
        </w:rPr>
        <w:t>د</w:t>
      </w:r>
      <w:r>
        <w:rPr>
          <w:rFonts w:cs="Naskh MT for Bosch School"/>
          <w:sz w:val="36"/>
          <w:sz w:val="36"/>
          <w:rtl w:val="true"/>
        </w:rPr>
        <w:t xml:space="preserve"> 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الآيات لقوم يعقلون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وجدنا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كثر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>منين بآيات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وقد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وجدناهم 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بآيات الله لمستهزئين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ولئك هم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صحاب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في كتاب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يشهد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للظ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المين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نفورا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نحن 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جعلنا بينك وبين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ذين لا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>منون بالآخر</w:t>
      </w:r>
      <w:r>
        <w:rPr>
          <w:rFonts w:cs="Naskh MT for Bosch School"/>
          <w:sz w:val="36"/>
          <w:sz w:val="36"/>
          <w:rtl w:val="true"/>
          <w:lang w:bidi="ar-JO"/>
        </w:rPr>
        <w:t>ة</w:t>
      </w:r>
      <w:r>
        <w:rPr>
          <w:rFonts w:cs="Naskh MT for Bosch School"/>
          <w:sz w:val="36"/>
          <w:sz w:val="36"/>
          <w:rtl w:val="true"/>
        </w:rPr>
        <w:t xml:space="preserve"> بك حجاب</w:t>
      </w:r>
      <w:r>
        <w:rPr>
          <w:rFonts w:cs="Naskh MT for Bosch School"/>
          <w:sz w:val="36"/>
          <w:sz w:val="36"/>
          <w:rtl w:val="true"/>
          <w:lang w:bidi="fa-IR"/>
        </w:rPr>
        <w:t xml:space="preserve">ا </w:t>
      </w:r>
      <w:r>
        <w:rPr>
          <w:rFonts w:cs="Naskh MT for Bosch School"/>
          <w:sz w:val="36"/>
          <w:sz w:val="36"/>
          <w:rtl w:val="true"/>
        </w:rPr>
        <w:t>مستورا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هذا حكم الله في كتابك قل فمن شاء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خذ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سبيلا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تشا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 xml:space="preserve">ن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يشاء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وكان الله على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ش</w:t>
      </w:r>
      <w:r>
        <w:rPr>
          <w:rFonts w:cs="Naskh MT for Bosch School"/>
          <w:sz w:val="36"/>
          <w:sz w:val="36"/>
          <w:rtl w:val="true"/>
          <w:lang w:bidi="ar-JO"/>
        </w:rPr>
        <w:t>يء</w:t>
      </w:r>
      <w:r>
        <w:rPr>
          <w:rFonts w:cs="Naskh MT for Bosch School"/>
          <w:sz w:val="36"/>
          <w:sz w:val="36"/>
          <w:rtl w:val="true"/>
        </w:rPr>
        <w:t xml:space="preserve"> قديرا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قد فص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الآيات لقوم يسمعون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الله يعلم غيب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  <w:lang w:bidi="ar-JO"/>
        </w:rPr>
        <w:t>ٰ</w:t>
      </w:r>
      <w:r>
        <w:rPr>
          <w:rFonts w:cs="Naskh MT for Bosch School"/>
          <w:sz w:val="36"/>
          <w:sz w:val="36"/>
          <w:rtl w:val="true"/>
        </w:rPr>
        <w:t>وات والأرض وما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كنتم فيه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تختلفون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يفصل بين الكل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بالقسط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كان الله ليظلم على نفس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بعض ذر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 وكف</w:t>
      </w:r>
      <w:r>
        <w:rPr>
          <w:rFonts w:cs="Naskh MT for Bosch School"/>
          <w:sz w:val="36"/>
          <w:sz w:val="36"/>
          <w:rtl w:val="true"/>
          <w:lang w:bidi="ar-JO"/>
        </w:rPr>
        <w:t>ى</w:t>
      </w:r>
      <w:r>
        <w:rPr>
          <w:rFonts w:cs="Naskh MT for Bosch School"/>
          <w:sz w:val="36"/>
          <w:sz w:val="36"/>
          <w:rtl w:val="true"/>
        </w:rPr>
        <w:t xml:space="preserve"> بالله للم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>منين حسيبا ويسئلونك من 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قل </w:t>
      </w:r>
      <w:r>
        <w:rPr>
          <w:rFonts w:cs="Naskh MT for Bosch School"/>
          <w:sz w:val="36"/>
          <w:sz w:val="36"/>
          <w:rtl w:val="true"/>
          <w:lang w:bidi="ar-JO"/>
        </w:rPr>
        <w:t>أي</w:t>
      </w:r>
      <w:r>
        <w:rPr>
          <w:rFonts w:cs="Naskh MT for Bosch School"/>
          <w:sz w:val="36"/>
          <w:sz w:val="36"/>
          <w:rtl w:val="true"/>
        </w:rPr>
        <w:t xml:space="preserve"> ورب</w:t>
      </w:r>
      <w:r>
        <w:rPr>
          <w:rFonts w:cs="Naskh MT for Bosch School"/>
          <w:sz w:val="36"/>
          <w:sz w:val="36"/>
          <w:rtl w:val="true"/>
          <w:lang w:bidi="ar-JO"/>
        </w:rPr>
        <w:t>ّي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يهديكم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صراط عزيز حميد كذلك قد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فص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لنا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الآيات في لوح حفيظ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يتذك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ر بآيات الله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من شاء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على 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يشاء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قدير ولذلك 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لنا الآيات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ول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لباب منكم لتكونن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على هدى وكتاب مبين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ذكر اسم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قد 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 في المدينة كتابا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على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هلها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ليعلم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اس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على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ش</w:t>
      </w:r>
      <w:r>
        <w:rPr>
          <w:rFonts w:cs="Naskh MT for Bosch School"/>
          <w:sz w:val="36"/>
          <w:sz w:val="36"/>
          <w:rtl w:val="true"/>
          <w:lang w:bidi="ar-JO"/>
        </w:rPr>
        <w:t>يء</w:t>
      </w:r>
      <w:r>
        <w:rPr>
          <w:rFonts w:cs="Naskh MT for Bosch School"/>
          <w:sz w:val="36"/>
          <w:sz w:val="36"/>
          <w:rtl w:val="true"/>
        </w:rPr>
        <w:t xml:space="preserve"> قدير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و</w:t>
      </w:r>
      <w:r>
        <w:rPr>
          <w:rFonts w:cs="Naskh MT for Bosch School"/>
          <w:sz w:val="36"/>
          <w:sz w:val="36"/>
          <w:rtl w:val="true"/>
        </w:rPr>
        <w:t>كف</w:t>
      </w:r>
      <w:r>
        <w:rPr>
          <w:rFonts w:cs="Naskh MT for Bosch School"/>
          <w:sz w:val="36"/>
          <w:sz w:val="36"/>
          <w:rtl w:val="true"/>
          <w:lang w:bidi="ar-JO"/>
        </w:rPr>
        <w:t>ى</w:t>
      </w:r>
      <w:r>
        <w:rPr>
          <w:rFonts w:cs="Naskh MT for Bosch School"/>
          <w:sz w:val="36"/>
          <w:sz w:val="36"/>
          <w:rtl w:val="true"/>
        </w:rPr>
        <w:t xml:space="preserve"> بحج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 ذكر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اسم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هذا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الكتاب وكف</w:t>
      </w:r>
      <w:r>
        <w:rPr>
          <w:rFonts w:cs="Naskh MT for Bosch School"/>
          <w:sz w:val="36"/>
          <w:sz w:val="36"/>
          <w:rtl w:val="true"/>
          <w:lang w:bidi="ar-JO"/>
        </w:rPr>
        <w:t>ى</w:t>
      </w:r>
      <w:r>
        <w:rPr>
          <w:rFonts w:cs="Naskh MT for Bosch School"/>
          <w:sz w:val="36"/>
          <w:sz w:val="36"/>
          <w:rtl w:val="true"/>
        </w:rPr>
        <w:t xml:space="preserve"> الله للم</w:t>
      </w:r>
      <w:r>
        <w:rPr>
          <w:rFonts w:cs="Naskh MT for Bosch School"/>
          <w:sz w:val="36"/>
          <w:sz w:val="36"/>
          <w:rtl w:val="true"/>
          <w:lang w:bidi="ar-JO"/>
        </w:rPr>
        <w:t>ؤ</w:t>
      </w:r>
      <w:r>
        <w:rPr>
          <w:rFonts w:cs="Naskh MT for Bosch School"/>
          <w:sz w:val="36"/>
          <w:sz w:val="36"/>
          <w:rtl w:val="true"/>
        </w:rPr>
        <w:t>منين نصيرا وسبحان الله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العرش عم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يصفون وسلام على المرسلين والحمد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لله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العالمين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eastAsia="Naskh MT for Bosch School" w:cs="Naskh MT for Bosch School"/>
          <w:sz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28"/>
          <w:lang w:bidi="ar-JO"/>
        </w:rPr>
      </w:pPr>
      <w:r>
        <w:rPr>
          <w:rFonts w:cs="Naskh MT for Bosch School"/>
          <w:sz w:val="36"/>
          <w:szCs w:val="28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right" w:pos="9360" w:leader="none"/>
      </w:tabs>
      <w:rPr/>
    </w:pPr>
    <w:r>
      <w:rPr>
        <w:rFonts w:cs="Naskh MT for Bosch School"/>
        <w:b/>
        <w:bCs/>
        <w:sz w:val="24"/>
        <w:szCs w:val="24"/>
        <w:lang w:bidi="ar-JO"/>
      </w:rPr>
      <w:tab/>
    </w:r>
    <w:r>
      <w:rPr>
        <w:rStyle w:val="PageNumber"/>
        <w:rFonts w:cs="Naskh MT for Bosch School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/>
      </w:rPr>
      <w:instrText> PAGE </w:instrText>
    </w:r>
    <w:r>
      <w:rPr>
        <w:rStyle w:val="PageNumber"/>
        <w:sz w:val="20"/>
        <w:szCs w:val="20"/>
        <w:rFonts w:cs="Naskh MT for Bosch School"/>
      </w:rPr>
      <w:fldChar w:fldCharType="separate"/>
    </w:r>
    <w:r>
      <w:rPr>
        <w:rStyle w:val="PageNumber"/>
        <w:sz w:val="20"/>
        <w:szCs w:val="20"/>
        <w:rFonts w:cs="Naskh MT for Bosch School"/>
      </w:rPr>
      <w:t>2</w:t>
    </w:r>
    <w:r>
      <w:rPr>
        <w:rStyle w:val="PageNumber"/>
        <w:sz w:val="20"/>
        <w:szCs w:val="20"/>
        <w:rFonts w:cs="Naskh MT for Bosch School"/>
      </w:rPr>
      <w:fldChar w:fldCharType="end"/>
    </w:r>
    <w:r>
      <w:rPr>
        <w:rStyle w:val="PageNumber"/>
        <w:rFonts w:cs="Naskh MT for Bosch School"/>
        <w:sz w:val="20"/>
        <w:szCs w:val="20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>رسالة إلى سليمان شريف مكّة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 xml:space="preserve"> كتاب عهد اعلى، الصفحة </w:t>
    </w:r>
    <w:r>
      <w:rPr>
        <w:rFonts w:cs="Naskh MT for Bosch School"/>
        <w:color w:val="0000CC"/>
        <w:sz w:val="24"/>
        <w:szCs w:val="24"/>
        <w:lang w:bidi="ar-JO"/>
      </w:rPr>
      <w:t>104</w:t>
    </w:r>
    <w:r>
      <w:rPr>
        <w:rFonts w:cs="Naskh MT for Bosch School"/>
        <w:color w:val="0000CC"/>
        <w:sz w:val="24"/>
        <w:szCs w:val="24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CC"/>
        <w:szCs w:val="24"/>
      </w:rPr>
    </w:pP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>رسالة إلى سليمان شريف مكّة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CC"/>
        <w:sz w:val="24"/>
        <w:sz w:val="24"/>
        <w:szCs w:val="24"/>
        <w:rtl w:val="true"/>
        <w:lang w:bidi="ar-JO"/>
      </w:rPr>
      <w:t xml:space="preserve"> كتاب عهد اعلى، الصفحة </w:t>
    </w:r>
    <w:r>
      <w:rPr>
        <w:rFonts w:cs="Naskh MT for Bosch School"/>
        <w:color w:val="0000CC"/>
        <w:sz w:val="24"/>
        <w:szCs w:val="24"/>
        <w:lang w:bidi="ar-JO"/>
      </w:rPr>
      <w:t>104</w:t>
    </w:r>
    <w:r>
      <w:rPr>
        <w:rFonts w:cs="Naskh MT for Bosch School"/>
        <w:color w:val="0000CC"/>
        <w:sz w:val="24"/>
        <w:szCs w:val="24"/>
        <w:rtl w:val="true"/>
        <w:lang w:bidi="ar-JO"/>
      </w:rPr>
      <w:t xml:space="preserve"> </w:t>
    </w:r>
  </w:p>
  <w:p>
    <w:pPr>
      <w:pStyle w:val="Header"/>
      <w:rPr>
        <w:color w:val="0000CC"/>
        <w:szCs w:val="24"/>
      </w:rPr>
    </w:pPr>
    <w:r>
      <w:rPr>
        <w:color w:val="0000CC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2002-10-31T20:53:00Z</dcterms:created>
  <dc:creator/>
  <dc:description/>
  <cp:keywords/>
  <dc:language>en-US</dc:language>
  <cp:lastModifiedBy>Bob</cp:lastModifiedBy>
  <dcterms:modified xsi:type="dcterms:W3CDTF">2015-08-17T04:51:00Z</dcterms:modified>
  <cp:revision>30</cp:revision>
  <dc:subject/>
  <dc:title/>
</cp:coreProperties>
</file>