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7-p1"/>
      <w:bookmarkEnd w:id="0"/>
      <w:r>
        <w:rPr>
          <w:sz w:val="32"/>
          <w:szCs w:val="32"/>
        </w:rPr>
        <w:t xml:space="preserve">Praise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 </w:t>
      </w:r>
    </w:p>
    <w:p>
      <w:pPr>
        <w:pStyle w:val="Normal"/>
        <w:jc w:val="left"/>
        <w:rPr>
          <w:sz w:val="32"/>
          <w:szCs w:val="32"/>
        </w:rPr>
      </w:pPr>
      <w:r>
        <w:rPr>
          <w:sz w:val="32"/>
          <w:szCs w:val="32"/>
        </w:rPr>
      </w:r>
    </w:p>
    <w:p>
      <w:pPr>
        <w:pStyle w:val="Normal"/>
        <w:ind w:firstLine="284"/>
        <w:jc w:val="left"/>
        <w:rPr>
          <w:sz w:val="32"/>
          <w:szCs w:val="32"/>
        </w:rPr>
      </w:pPr>
      <w:bookmarkStart w:id="1" w:name="pm_en-7-p1"/>
      <w:bookmarkStart w:id="2" w:name="pm_en-7-p2"/>
      <w:bookmarkEnd w:id="1"/>
      <w:bookmarkEnd w:id="2"/>
      <w:r>
        <w:rPr>
          <w:sz w:val="32"/>
          <w:szCs w:val="32"/>
        </w:rPr>
        <w:t>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w:t>
      </w:r>
    </w:p>
    <w:p>
      <w:pPr>
        <w:pStyle w:val="Normal"/>
        <w:ind w:firstLine="284"/>
        <w:jc w:val="left"/>
        <w:rPr>
          <w:sz w:val="32"/>
          <w:szCs w:val="32"/>
        </w:rPr>
      </w:pPr>
      <w:r>
        <w:rPr>
          <w:sz w:val="32"/>
          <w:szCs w:val="32"/>
        </w:rPr>
      </w:r>
    </w:p>
    <w:p>
      <w:pPr>
        <w:pStyle w:val="Normal"/>
        <w:ind w:firstLine="284"/>
        <w:jc w:val="left"/>
        <w:rPr>
          <w:sz w:val="32"/>
          <w:szCs w:val="32"/>
        </w:rPr>
      </w:pPr>
      <w:bookmarkStart w:id="3" w:name="pm_en-7-p2"/>
      <w:bookmarkStart w:id="4" w:name="pm_en-7-p3"/>
      <w:bookmarkEnd w:id="3"/>
      <w:bookmarkEnd w:id="4"/>
      <w:r>
        <w:rPr>
          <w:sz w:val="32"/>
          <w:szCs w:val="32"/>
        </w:rPr>
        <w:t>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p>
      <w:pPr>
        <w:pStyle w:val="Normal"/>
        <w:ind w:firstLine="284"/>
        <w:jc w:val="left"/>
        <w:rPr>
          <w:sz w:val="32"/>
          <w:szCs w:val="32"/>
        </w:rPr>
      </w:pPr>
      <w:r>
        <w:rPr>
          <w:sz w:val="32"/>
          <w:szCs w:val="32"/>
        </w:rPr>
      </w:r>
    </w:p>
    <w:p>
      <w:pPr>
        <w:pStyle w:val="Normal"/>
        <w:ind w:firstLine="284"/>
        <w:jc w:val="left"/>
        <w:rPr>
          <w:sz w:val="32"/>
          <w:szCs w:val="32"/>
        </w:rPr>
      </w:pPr>
      <w:bookmarkStart w:id="5" w:name="pm_en-7-p3"/>
      <w:bookmarkStart w:id="6" w:name="pm_en-7-p4"/>
      <w:bookmarkEnd w:id="5"/>
      <w:bookmarkEnd w:id="6"/>
      <w:r>
        <w:rPr>
          <w:sz w:val="32"/>
          <w:szCs w:val="32"/>
        </w:rPr>
        <w:t xml:space="preserve">There is no God but Thee, the All-Knowing, the All-Wise. All praise be to God, the Lord of all worlds. </w:t>
      </w:r>
    </w:p>
    <w:p>
      <w:pPr>
        <w:pStyle w:val="Normal"/>
        <w:jc w:val="both"/>
        <w:rPr>
          <w:color w:val="000000"/>
          <w:sz w:val="32"/>
          <w:szCs w:val="32"/>
          <w:lang w:bidi="fa-IR"/>
        </w:rPr>
      </w:pPr>
      <w:r>
        <w:rPr>
          <w:color w:val="000000"/>
          <w:sz w:val="32"/>
          <w:szCs w:val="32"/>
          <w:lang w:bidi="fa-IR"/>
        </w:rPr>
      </w:r>
      <w:bookmarkStart w:id="7" w:name="pm_en-7-p4"/>
      <w:bookmarkStart w:id="8" w:name="pm_en-7-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 - Prayers &amp; Meditations by Baha’u’llah, No. </w:t>
    </w:r>
    <w:r>
      <w:rPr>
        <w:sz w:val="26"/>
        <w:szCs w:val="26"/>
      </w:rPr>
      <w:t>VII</w:t>
    </w:r>
    <w:r>
      <w:rPr>
        <w:color w:val="0000CC"/>
        <w:lang w:bidi="ar-JO"/>
      </w:rPr>
      <w:t>, page 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