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p1"/>
      <w:bookmarkEnd w:id="0"/>
      <w:r>
        <w:rPr>
          <w:sz w:val="28"/>
          <w:szCs w:val="28"/>
        </w:rPr>
        <w:t>O Thou Who art the Ruler of earth and heaven and the Author of all names! Thou hearest the voice of my lamentation which from the fortress-town of ‘Akká ascendeth towards Thee, and beholdest how my captive friends have fallen into the hands of the workers of iniquity.</w:t>
      </w:r>
    </w:p>
    <w:p>
      <w:pPr>
        <w:pStyle w:val="Normal"/>
        <w:jc w:val="left"/>
        <w:rPr>
          <w:sz w:val="28"/>
          <w:szCs w:val="28"/>
        </w:rPr>
      </w:pPr>
      <w:r>
        <w:rPr>
          <w:sz w:val="28"/>
          <w:szCs w:val="28"/>
        </w:rPr>
      </w:r>
    </w:p>
    <w:p>
      <w:pPr>
        <w:pStyle w:val="Normal"/>
        <w:ind w:firstLine="284"/>
        <w:jc w:val="left"/>
        <w:rPr>
          <w:sz w:val="28"/>
          <w:szCs w:val="28"/>
        </w:rPr>
      </w:pPr>
      <w:bookmarkStart w:id="1" w:name="pm_en-15-p1"/>
      <w:bookmarkStart w:id="2" w:name="pm_en-15-p2"/>
      <w:bookmarkEnd w:id="1"/>
      <w:bookmarkEnd w:id="2"/>
      <w:r>
        <w:rPr>
          <w:sz w:val="28"/>
          <w:szCs w:val="28"/>
        </w:rPr>
        <w:t>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p2"/>
      <w:bookmarkStart w:id="4" w:name="pm_en-15-p3"/>
      <w:bookmarkEnd w:id="3"/>
      <w:bookmarkEnd w:id="4"/>
      <w:r>
        <w:rPr>
          <w:sz w:val="28"/>
          <w:szCs w:val="28"/>
        </w:rPr>
        <w:t>Thou well knowest, however, O my God, that my wish is wholly dissolved in Thy wish, and that Thou hast irrevocably decreed that my soul should ascend unto the loftiest mansions of Thy Kingdom, and pass into the presence of my all-glorious Companion.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15-p3"/>
      <w:bookmarkStart w:id="6" w:name="pm_en-15-p4"/>
      <w:bookmarkEnd w:id="5"/>
      <w:bookmarkEnd w:id="6"/>
      <w:r>
        <w:rPr>
          <w:sz w:val="28"/>
          <w:szCs w:val="28"/>
        </w:rPr>
        <w:t>Hasten, by Thy grace and bounty, my passing, O my Lord, and pour forth upon all them that are dear to Thee what will preserve them from fear and trembling after me. Powerful art Thou to do whatsoever may please Thee. No God is there except Thee, the All-Glorious, the All-Wise.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5-p4"/>
      <w:bookmarkStart w:id="8" w:name="pm_en-15-p5"/>
      <w:bookmarkEnd w:id="7"/>
      <w:bookmarkEnd w:id="8"/>
      <w:r>
        <w:rPr>
          <w:sz w:val="28"/>
          <w:szCs w:val="28"/>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 </w:t>
      </w:r>
    </w:p>
    <w:p>
      <w:pPr>
        <w:pStyle w:val="Normal"/>
        <w:jc w:val="both"/>
        <w:rPr>
          <w:color w:val="000000"/>
          <w:sz w:val="32"/>
          <w:szCs w:val="32"/>
          <w:lang w:bidi="fa-IR"/>
        </w:rPr>
      </w:pPr>
      <w:r>
        <w:rPr>
          <w:color w:val="000000"/>
          <w:sz w:val="32"/>
          <w:szCs w:val="32"/>
          <w:lang w:bidi="fa-IR"/>
        </w:rPr>
      </w:r>
      <w:bookmarkStart w:id="9" w:name="pm_en-15-p5"/>
      <w:bookmarkStart w:id="10" w:name="pm_en-15-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 - Prayers &amp; Meditations by Baha’u’llah, No. </w:t>
    </w:r>
    <w:r>
      <w:rPr>
        <w:sz w:val="26"/>
        <w:szCs w:val="26"/>
      </w:rPr>
      <w:t>XV</w:t>
    </w:r>
    <w:r>
      <w:rPr>
        <w:color w:val="0000CC"/>
        <w:lang w:bidi="ar-JO"/>
      </w:rPr>
      <w:t>, page 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