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5-p1"/>
      <w:bookmarkEnd w:id="0"/>
      <w:r>
        <w:rPr>
          <w:sz w:val="28"/>
          <w:szCs w:val="28"/>
        </w:rPr>
        <w:t>O God!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such as yearn to behold Thy face; remoteness from Thee is a torment to those that have acknowledged Thy oneness, and separation from Thee is death unto them that have recognized Thy truth!</w:t>
      </w:r>
    </w:p>
    <w:p>
      <w:pPr>
        <w:pStyle w:val="Normal"/>
        <w:jc w:val="left"/>
        <w:rPr>
          <w:sz w:val="28"/>
          <w:szCs w:val="28"/>
        </w:rPr>
      </w:pPr>
      <w:r>
        <w:rPr>
          <w:sz w:val="28"/>
          <w:szCs w:val="28"/>
        </w:rPr>
      </w:r>
    </w:p>
    <w:p>
      <w:pPr>
        <w:pStyle w:val="Normal"/>
        <w:ind w:firstLine="284"/>
        <w:jc w:val="left"/>
        <w:rPr>
          <w:sz w:val="28"/>
          <w:szCs w:val="28"/>
        </w:rPr>
      </w:pPr>
      <w:bookmarkStart w:id="1" w:name="pm_en-55-p1"/>
      <w:bookmarkStart w:id="2" w:name="pm_en-55-p2"/>
      <w:bookmarkEnd w:id="1"/>
      <w:bookmarkEnd w:id="2"/>
      <w:r>
        <w:rPr>
          <w:sz w:val="28"/>
          <w:szCs w:val="28"/>
        </w:rPr>
        <w:t>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round the throne of Thy majesty, and gaze, at eventide and at dawn, on Thy beauty.</w:t>
      </w:r>
    </w:p>
    <w:p>
      <w:pPr>
        <w:pStyle w:val="Normal"/>
        <w:ind w:firstLine="284"/>
        <w:jc w:val="left"/>
        <w:rPr>
          <w:sz w:val="28"/>
          <w:szCs w:val="28"/>
        </w:rPr>
      </w:pPr>
      <w:r>
        <w:rPr>
          <w:sz w:val="28"/>
          <w:szCs w:val="28"/>
        </w:rPr>
      </w:r>
    </w:p>
    <w:p>
      <w:pPr>
        <w:pStyle w:val="Normal"/>
        <w:ind w:firstLine="284"/>
        <w:jc w:val="left"/>
        <w:rPr>
          <w:sz w:val="28"/>
          <w:szCs w:val="28"/>
        </w:rPr>
      </w:pPr>
      <w:bookmarkStart w:id="3" w:name="pm_en-55-p2"/>
      <w:bookmarkStart w:id="4" w:name="pm_en-55-p3"/>
      <w:bookmarkEnd w:id="3"/>
      <w:bookmarkEnd w:id="4"/>
      <w:r>
        <w:rPr>
          <w:sz w:val="28"/>
          <w:szCs w:val="28"/>
        </w:rPr>
        <w:t xml:space="preserve">Thou art, verily, the Lord of the Judgment Day. </w:t>
      </w:r>
    </w:p>
    <w:p>
      <w:pPr>
        <w:pStyle w:val="Normal"/>
        <w:jc w:val="both"/>
        <w:rPr>
          <w:color w:val="000000"/>
          <w:sz w:val="32"/>
          <w:szCs w:val="32"/>
          <w:lang w:bidi="fa-IR"/>
        </w:rPr>
      </w:pPr>
      <w:r>
        <w:rPr>
          <w:color w:val="000000"/>
          <w:sz w:val="32"/>
          <w:szCs w:val="32"/>
          <w:lang w:bidi="fa-IR"/>
        </w:rPr>
      </w:r>
      <w:bookmarkStart w:id="5" w:name="pm_en-55-p3"/>
      <w:bookmarkStart w:id="6" w:name="pm_en-55-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(55) - Prayers &amp; Meditations by Baha’u’llah, No. </w:t>
    </w:r>
    <w:r>
      <w:rPr>
        <w:sz w:val="26"/>
        <w:szCs w:val="26"/>
      </w:rPr>
      <w:t>LV</w:t>
    </w:r>
    <w:r>
      <w:rPr>
        <w:color w:val="0000CC"/>
        <w:lang w:bidi="ar-JO"/>
      </w:rPr>
      <w:t>, page 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